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FF12" w14:textId="77777777" w:rsidR="00E214BC" w:rsidRDefault="00E214BC"/>
    <w:p w14:paraId="57D72F4D" w14:textId="77777777" w:rsidR="00E214BC" w:rsidRDefault="00E214BC">
      <w:pPr>
        <w:spacing w:after="0" w:line="100" w:lineRule="atLeast"/>
        <w:jc w:val="center"/>
        <w:rPr>
          <w:rFonts w:cs="TimesNewRomanPS-BoldMT"/>
          <w:b/>
          <w:bCs/>
          <w:color w:val="000000"/>
        </w:rPr>
      </w:pPr>
      <w:r>
        <w:rPr>
          <w:rFonts w:cs="TimesNewRomanPS-BoldMT"/>
          <w:b/>
          <w:bCs/>
          <w:color w:val="000000"/>
          <w:sz w:val="28"/>
          <w:szCs w:val="28"/>
        </w:rPr>
        <w:t>F</w:t>
      </w:r>
      <w:r>
        <w:rPr>
          <w:rFonts w:cs="TimesNewRomanPS-BoldMT"/>
          <w:b/>
          <w:bCs/>
          <w:color w:val="000000"/>
        </w:rPr>
        <w:t xml:space="preserve">ONDATION </w:t>
      </w:r>
      <w:r>
        <w:rPr>
          <w:rFonts w:cs="TimesNewRomanPS-BoldMT"/>
          <w:b/>
          <w:bCs/>
          <w:color w:val="000000"/>
          <w:sz w:val="28"/>
          <w:szCs w:val="28"/>
        </w:rPr>
        <w:t>R</w:t>
      </w:r>
      <w:r>
        <w:rPr>
          <w:rFonts w:cs="TimesNewRomanPS-BoldMT"/>
          <w:b/>
          <w:bCs/>
          <w:color w:val="000000"/>
        </w:rPr>
        <w:t xml:space="preserve">OTARY          </w:t>
      </w:r>
      <w:r>
        <w:rPr>
          <w:rFonts w:cs="TimesNewRomanPS-BoldMT"/>
          <w:b/>
          <w:bCs/>
          <w:color w:val="000000"/>
          <w:sz w:val="28"/>
          <w:szCs w:val="28"/>
        </w:rPr>
        <w:t>P</w:t>
      </w:r>
      <w:r>
        <w:rPr>
          <w:rFonts w:cs="TimesNewRomanPS-BoldMT"/>
          <w:b/>
          <w:bCs/>
          <w:color w:val="000000"/>
        </w:rPr>
        <w:t>ROTOCOLE D</w:t>
      </w:r>
      <w:r>
        <w:rPr>
          <w:rFonts w:cs="TimesNewRomanPS-BoldMT"/>
          <w:b/>
          <w:bCs/>
          <w:color w:val="000000"/>
          <w:sz w:val="28"/>
          <w:szCs w:val="28"/>
        </w:rPr>
        <w:t>’</w:t>
      </w:r>
      <w:r>
        <w:rPr>
          <w:rFonts w:cs="TimesNewRomanPS-BoldMT"/>
          <w:b/>
          <w:bCs/>
          <w:color w:val="000000"/>
        </w:rPr>
        <w:t>ACCORD DU CLUB</w:t>
      </w:r>
    </w:p>
    <w:p w14:paraId="753E8E09" w14:textId="77777777" w:rsidR="00E214BC" w:rsidRDefault="00E214BC">
      <w:pPr>
        <w:spacing w:after="0" w:line="100" w:lineRule="atLeast"/>
        <w:jc w:val="center"/>
        <w:rPr>
          <w:rFonts w:cs="TimesNewRomanPS-BoldMT"/>
          <w:b/>
          <w:bCs/>
          <w:color w:val="000000"/>
        </w:rPr>
      </w:pPr>
    </w:p>
    <w:p w14:paraId="7BDBF324"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Ce document est le protocole d’accord officiel fourni par la Fondation Rotary (TRF) dans le cadre des nouvelles subventions. Il s’agit d’un accord passé entre le club et son district détaillant les mesures à prendre par le club pour assurer la mise en œuvre des subventions et la gestion des fonds reçus de la Fondation.</w:t>
      </w:r>
    </w:p>
    <w:p w14:paraId="400BA04B" w14:textId="77777777" w:rsidR="00E214BC" w:rsidRDefault="00E214BC">
      <w:pPr>
        <w:spacing w:after="0" w:line="100" w:lineRule="atLeast"/>
        <w:ind w:right="-454"/>
        <w:jc w:val="both"/>
        <w:rPr>
          <w:rFonts w:cs="TimesNewRomanPSMT"/>
          <w:color w:val="000000"/>
          <w:sz w:val="24"/>
          <w:szCs w:val="24"/>
        </w:rPr>
      </w:pPr>
    </w:p>
    <w:p w14:paraId="19112C99"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En signant ce document le club s'engage à remplir les critères de la Fondation :</w:t>
      </w:r>
    </w:p>
    <w:p w14:paraId="42E8AAC5" w14:textId="77777777" w:rsidR="00E214BC" w:rsidRDefault="00E214BC">
      <w:pPr>
        <w:spacing w:after="0" w:line="100" w:lineRule="atLeast"/>
        <w:ind w:right="-454"/>
        <w:jc w:val="both"/>
        <w:rPr>
          <w:rFonts w:cs="TimesNewRomanPSMT"/>
          <w:color w:val="000000"/>
          <w:sz w:val="24"/>
          <w:szCs w:val="24"/>
        </w:rPr>
      </w:pPr>
    </w:p>
    <w:p w14:paraId="72EC2274"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Nommer les responsables du club</w:t>
      </w:r>
    </w:p>
    <w:p w14:paraId="67F2A2A4"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Suivre la situation financière du club</w:t>
      </w:r>
    </w:p>
    <w:p w14:paraId="625659FF"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Conserver et archiver les documents</w:t>
      </w:r>
    </w:p>
    <w:p w14:paraId="25C78579"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Constituer les rapports concernant l’utilisation des subventions</w:t>
      </w:r>
    </w:p>
    <w:p w14:paraId="725833C4"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Signaler une utilisation frauduleuse des subventions</w:t>
      </w:r>
    </w:p>
    <w:p w14:paraId="3CC6EAFA"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Autorisation et accord du club</w:t>
      </w:r>
    </w:p>
    <w:p w14:paraId="36314D91" w14:textId="77777777" w:rsidR="00E214BC" w:rsidRDefault="00E214BC">
      <w:pPr>
        <w:spacing w:after="0" w:line="100" w:lineRule="atLeast"/>
        <w:ind w:right="-454"/>
        <w:jc w:val="both"/>
        <w:rPr>
          <w:rFonts w:cs="TimesNewRomanPSMT"/>
          <w:color w:val="000000"/>
          <w:sz w:val="24"/>
          <w:szCs w:val="24"/>
        </w:rPr>
      </w:pPr>
    </w:p>
    <w:p w14:paraId="1C7977DD"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L’aboutissement du bon respect de ces critères de la Fondation est la certification</w:t>
      </w:r>
    </w:p>
    <w:p w14:paraId="7AF817FF" w14:textId="77777777" w:rsidR="00E214BC" w:rsidRDefault="00E214BC">
      <w:pPr>
        <w:spacing w:after="0" w:line="100" w:lineRule="atLeast"/>
        <w:ind w:right="-454"/>
        <w:jc w:val="both"/>
        <w:rPr>
          <w:rFonts w:cs="TimesNewRomanPSMT"/>
          <w:color w:val="000000"/>
          <w:sz w:val="24"/>
          <w:szCs w:val="24"/>
        </w:rPr>
      </w:pPr>
    </w:p>
    <w:p w14:paraId="1ABD931E" w14:textId="77777777" w:rsidR="00E214BC" w:rsidRDefault="00E214BC">
      <w:pPr>
        <w:spacing w:after="0" w:line="100" w:lineRule="atLeast"/>
        <w:ind w:right="-454"/>
        <w:jc w:val="both"/>
        <w:rPr>
          <w:rFonts w:cs="TimesNewRomanPSMT"/>
          <w:color w:val="000000"/>
          <w:sz w:val="24"/>
          <w:szCs w:val="24"/>
        </w:rPr>
      </w:pPr>
      <w:r>
        <w:rPr>
          <w:rFonts w:cs="TimesNewRomanPSMT"/>
          <w:b/>
          <w:color w:val="000000"/>
          <w:sz w:val="24"/>
          <w:szCs w:val="24"/>
        </w:rPr>
        <w:t>1. Nommer les responsables du club</w:t>
      </w:r>
    </w:p>
    <w:p w14:paraId="75C19493" w14:textId="77777777"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Un membre du club doit être désigné pour administrer la procédure de certification du club et s'assurer que des mesures de contrôle et qu’une gestion appropriée des fonds de subvention sont mises en place pour les subventions de la Fondation.</w:t>
      </w:r>
    </w:p>
    <w:p w14:paraId="1E6DD1D3" w14:textId="77777777" w:rsidR="00E214BC" w:rsidRDefault="00E214BC">
      <w:pPr>
        <w:pStyle w:val="Paragraphedeliste1"/>
        <w:spacing w:after="0" w:line="100" w:lineRule="atLeast"/>
        <w:ind w:left="360" w:right="-454"/>
        <w:jc w:val="both"/>
        <w:rPr>
          <w:rFonts w:cs="TimesNewRomanPSMT"/>
          <w:color w:val="000000"/>
          <w:sz w:val="24"/>
          <w:szCs w:val="24"/>
        </w:rPr>
      </w:pPr>
    </w:p>
    <w:p w14:paraId="76176065" w14:textId="77777777"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 xml:space="preserve">Le président élu du club ou le Rotarien désigné par le club </w:t>
      </w:r>
      <w:r>
        <w:rPr>
          <w:rFonts w:cs="TimesNewRomanPSMT"/>
          <w:b/>
          <w:color w:val="000000"/>
          <w:sz w:val="24"/>
          <w:szCs w:val="24"/>
          <w:u w:val="single"/>
        </w:rPr>
        <w:t>doit assister à la formation</w:t>
      </w:r>
      <w:r>
        <w:rPr>
          <w:rFonts w:cs="TimesNewRomanPSMT"/>
          <w:color w:val="000000"/>
          <w:sz w:val="24"/>
          <w:szCs w:val="24"/>
        </w:rPr>
        <w:t xml:space="preserve"> dispensée par le district sur la gestion des subventions et la certification.</w:t>
      </w:r>
    </w:p>
    <w:p w14:paraId="79D9ED3C" w14:textId="77777777" w:rsidR="00E214BC" w:rsidRDefault="00E214BC">
      <w:pPr>
        <w:pStyle w:val="Paragraphedeliste1"/>
        <w:spacing w:after="0" w:line="100" w:lineRule="atLeast"/>
        <w:ind w:left="0" w:right="-454"/>
        <w:jc w:val="both"/>
        <w:rPr>
          <w:rFonts w:cs="TimesNewRomanPSMT"/>
          <w:color w:val="000000"/>
          <w:sz w:val="24"/>
          <w:szCs w:val="24"/>
        </w:rPr>
      </w:pPr>
    </w:p>
    <w:p w14:paraId="386F2264" w14:textId="77777777"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Une commission Fondation, de 3 membres, doit être nommée :</w:t>
      </w:r>
    </w:p>
    <w:p w14:paraId="1A871918" w14:textId="77777777" w:rsidR="00E214BC" w:rsidRDefault="00E214BC">
      <w:pPr>
        <w:pStyle w:val="Paragraphedeliste1"/>
        <w:spacing w:after="0" w:line="100" w:lineRule="atLeast"/>
        <w:ind w:left="360" w:right="-454"/>
        <w:jc w:val="both"/>
        <w:rPr>
          <w:rFonts w:cs="TimesNewRomanPSMT"/>
          <w:color w:val="000000"/>
          <w:sz w:val="24"/>
          <w:szCs w:val="24"/>
        </w:rPr>
      </w:pPr>
    </w:p>
    <w:p w14:paraId="4BDA5B20" w14:textId="77777777" w:rsidR="00E214BC" w:rsidRDefault="00E214BC">
      <w:pPr>
        <w:spacing w:after="0" w:line="100" w:lineRule="atLeast"/>
        <w:ind w:right="-454"/>
        <w:jc w:val="center"/>
        <w:rPr>
          <w:rFonts w:cs="Arial"/>
          <w:b/>
          <w:color w:val="000000"/>
        </w:rPr>
      </w:pPr>
      <w:r>
        <w:rPr>
          <w:rFonts w:cs="Arial"/>
          <w:b/>
          <w:color w:val="000000"/>
        </w:rPr>
        <w:t>Commission Fondation du club</w:t>
      </w:r>
    </w:p>
    <w:p w14:paraId="12E6B750" w14:textId="77777777" w:rsidR="00E214BC" w:rsidRDefault="00E214BC">
      <w:pPr>
        <w:spacing w:after="0" w:line="100" w:lineRule="atLeast"/>
        <w:ind w:right="-454"/>
        <w:jc w:val="center"/>
        <w:rPr>
          <w:rFonts w:cs="Arial"/>
          <w:b/>
          <w:color w:val="000000"/>
        </w:rPr>
      </w:pPr>
    </w:p>
    <w:tbl>
      <w:tblPr>
        <w:tblW w:w="10248" w:type="dxa"/>
        <w:tblInd w:w="-289" w:type="dxa"/>
        <w:tblLayout w:type="fixed"/>
        <w:tblLook w:val="0000" w:firstRow="0" w:lastRow="0" w:firstColumn="0" w:lastColumn="0" w:noHBand="0" w:noVBand="0"/>
      </w:tblPr>
      <w:tblGrid>
        <w:gridCol w:w="2300"/>
        <w:gridCol w:w="2649"/>
        <w:gridCol w:w="2859"/>
        <w:gridCol w:w="2440"/>
      </w:tblGrid>
      <w:tr w:rsidR="00E214BC" w14:paraId="6888599D"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45FD" w14:textId="77777777" w:rsidR="00E214BC" w:rsidRDefault="00E214BC">
            <w:pPr>
              <w:spacing w:after="0" w:line="100" w:lineRule="atLeast"/>
              <w:ind w:right="-454"/>
              <w:rPr>
                <w:rFonts w:cs="TimesNewRomanPSMT"/>
                <w:color w:val="000000"/>
                <w:sz w:val="20"/>
                <w:szCs w:val="20"/>
              </w:rPr>
            </w:pPr>
            <w:r>
              <w:rPr>
                <w:rFonts w:cs="TimesNewRomanPSMT"/>
                <w:color w:val="000000"/>
                <w:sz w:val="20"/>
                <w:szCs w:val="20"/>
              </w:rPr>
              <w:t>Fonction</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D127" w14:textId="36B3E71C" w:rsidR="00E214BC" w:rsidRDefault="00A92E03" w:rsidP="007F3F5F">
            <w:pPr>
              <w:spacing w:after="0" w:line="100" w:lineRule="atLeast"/>
              <w:ind w:right="24"/>
              <w:jc w:val="center"/>
              <w:rPr>
                <w:rFonts w:cs="TimesNewRomanPSMT"/>
                <w:color w:val="000000"/>
                <w:sz w:val="20"/>
                <w:szCs w:val="20"/>
              </w:rPr>
            </w:pPr>
            <w:r>
              <w:rPr>
                <w:rFonts w:cs="TimesNewRomanPSMT"/>
                <w:color w:val="000000"/>
                <w:sz w:val="20"/>
                <w:szCs w:val="20"/>
              </w:rPr>
              <w:t>Président 202</w:t>
            </w:r>
            <w:r w:rsidR="00810D97">
              <w:rPr>
                <w:rFonts w:cs="TimesNewRomanPSMT"/>
                <w:color w:val="000000"/>
                <w:sz w:val="20"/>
                <w:szCs w:val="20"/>
              </w:rPr>
              <w:t>2</w:t>
            </w:r>
            <w:r>
              <w:rPr>
                <w:rFonts w:cs="TimesNewRomanPSMT"/>
                <w:color w:val="000000"/>
                <w:sz w:val="20"/>
                <w:szCs w:val="20"/>
              </w:rPr>
              <w:t xml:space="preserve"> - 202</w:t>
            </w:r>
            <w:r w:rsidR="00810D97">
              <w:rPr>
                <w:rFonts w:cs="TimesNewRomanPSMT"/>
                <w:color w:val="000000"/>
                <w:sz w:val="20"/>
                <w:szCs w:val="20"/>
              </w:rPr>
              <w:t>3</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A1A1" w14:textId="7A7ABF55" w:rsidR="00E214BC" w:rsidRDefault="00E214BC" w:rsidP="007F3F5F">
            <w:pPr>
              <w:spacing w:after="0" w:line="100" w:lineRule="atLeast"/>
              <w:jc w:val="center"/>
              <w:rPr>
                <w:rFonts w:cs="TimesNewRomanPSMT"/>
                <w:color w:val="000000"/>
                <w:sz w:val="20"/>
                <w:szCs w:val="20"/>
              </w:rPr>
            </w:pPr>
            <w:r>
              <w:rPr>
                <w:rFonts w:cs="TimesNewRomanPSMT"/>
                <w:color w:val="000000"/>
                <w:sz w:val="20"/>
                <w:szCs w:val="20"/>
              </w:rPr>
              <w:t>Trésorier</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7CDF" w14:textId="7107CB55" w:rsidR="00E214BC" w:rsidRDefault="00E214BC" w:rsidP="007F3F5F">
            <w:pPr>
              <w:spacing w:after="0" w:line="100" w:lineRule="atLeast"/>
              <w:jc w:val="center"/>
              <w:rPr>
                <w:rFonts w:cs="TimesNewRomanPSMT"/>
                <w:color w:val="000000"/>
                <w:sz w:val="20"/>
                <w:szCs w:val="20"/>
              </w:rPr>
            </w:pPr>
            <w:r>
              <w:rPr>
                <w:rFonts w:cs="TimesNewRomanPSMT"/>
                <w:color w:val="000000"/>
                <w:sz w:val="20"/>
                <w:szCs w:val="20"/>
              </w:rPr>
              <w:t>Référent Fondation</w:t>
            </w:r>
          </w:p>
        </w:tc>
      </w:tr>
      <w:tr w:rsidR="00E214BC" w14:paraId="23D77AE1"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DDBC"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Prénom</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5F40"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C795" w14:textId="77777777"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74D9" w14:textId="77777777" w:rsidR="00E214BC" w:rsidRDefault="00E214BC">
            <w:pPr>
              <w:spacing w:after="0" w:line="100" w:lineRule="atLeast"/>
              <w:ind w:right="-454"/>
              <w:jc w:val="center"/>
              <w:rPr>
                <w:rFonts w:cs="Arial"/>
                <w:b/>
                <w:color w:val="000000"/>
                <w:sz w:val="20"/>
                <w:szCs w:val="20"/>
              </w:rPr>
            </w:pPr>
          </w:p>
        </w:tc>
      </w:tr>
      <w:tr w:rsidR="00E214BC" w14:paraId="63330FF8"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DF9C"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Nom</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1D4B"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C93DF" w14:textId="77777777"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B2BF" w14:textId="77777777" w:rsidR="00E214BC" w:rsidRDefault="00E214BC">
            <w:pPr>
              <w:spacing w:after="0" w:line="100" w:lineRule="atLeast"/>
              <w:ind w:right="-454"/>
              <w:jc w:val="center"/>
              <w:rPr>
                <w:rFonts w:cs="Arial"/>
                <w:b/>
                <w:color w:val="000000"/>
                <w:sz w:val="20"/>
                <w:szCs w:val="20"/>
              </w:rPr>
            </w:pPr>
          </w:p>
        </w:tc>
      </w:tr>
      <w:tr w:rsidR="00E214BC" w14:paraId="3E54FEBF"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87AFB"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Adresse e-mail</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B984"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B7A0" w14:textId="77777777" w:rsidR="00E214BC" w:rsidRDefault="00E214BC" w:rsidP="007F3F5F">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3137" w14:textId="77777777" w:rsidR="00E214BC" w:rsidRDefault="00E214BC" w:rsidP="007F3F5F">
            <w:pPr>
              <w:spacing w:after="0" w:line="100" w:lineRule="atLeast"/>
              <w:ind w:right="-454"/>
              <w:jc w:val="center"/>
              <w:rPr>
                <w:rFonts w:cs="Arial"/>
                <w:b/>
                <w:color w:val="000000"/>
                <w:sz w:val="20"/>
                <w:szCs w:val="20"/>
              </w:rPr>
            </w:pPr>
          </w:p>
        </w:tc>
      </w:tr>
      <w:tr w:rsidR="00E214BC" w14:paraId="2391486B"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B14A"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Tél Portable</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3DCC"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93C0" w14:textId="77777777"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0204" w14:textId="77777777" w:rsidR="00E214BC" w:rsidRDefault="00E214BC">
            <w:pPr>
              <w:spacing w:after="0" w:line="100" w:lineRule="atLeast"/>
              <w:ind w:right="-454"/>
              <w:jc w:val="center"/>
              <w:rPr>
                <w:rFonts w:cs="Arial"/>
                <w:b/>
                <w:color w:val="000000"/>
                <w:sz w:val="20"/>
                <w:szCs w:val="20"/>
              </w:rPr>
            </w:pPr>
          </w:p>
        </w:tc>
      </w:tr>
      <w:tr w:rsidR="00E214BC" w14:paraId="1C9A93A6"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F91B"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Tél Fixe</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382F"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1F77" w14:textId="77777777"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40181" w14:textId="77777777" w:rsidR="00E214BC" w:rsidRDefault="00E214BC">
            <w:pPr>
              <w:spacing w:after="0" w:line="100" w:lineRule="atLeast"/>
              <w:ind w:right="-454"/>
              <w:jc w:val="center"/>
              <w:rPr>
                <w:rFonts w:cs="Arial"/>
                <w:b/>
                <w:color w:val="000000"/>
                <w:sz w:val="20"/>
                <w:szCs w:val="20"/>
              </w:rPr>
            </w:pPr>
          </w:p>
        </w:tc>
      </w:tr>
    </w:tbl>
    <w:p w14:paraId="711EFC5A" w14:textId="77777777" w:rsidR="00E214BC" w:rsidRDefault="00E214BC">
      <w:pPr>
        <w:spacing w:after="0" w:line="100" w:lineRule="atLeast"/>
        <w:ind w:right="-454"/>
        <w:jc w:val="both"/>
        <w:rPr>
          <w:rFonts w:cs="Arial"/>
          <w:b/>
          <w:color w:val="000000"/>
        </w:rPr>
      </w:pPr>
    </w:p>
    <w:p w14:paraId="4CC3F99D" w14:textId="77777777" w:rsidR="00461C52" w:rsidRDefault="00461C52">
      <w:pPr>
        <w:spacing w:after="0" w:line="100" w:lineRule="atLeast"/>
        <w:ind w:right="-454"/>
        <w:jc w:val="both"/>
        <w:rPr>
          <w:rFonts w:cs="Arial"/>
          <w:b/>
          <w:color w:val="000000"/>
        </w:rPr>
      </w:pPr>
    </w:p>
    <w:p w14:paraId="154BCBB0" w14:textId="77777777" w:rsidR="00461C52" w:rsidRDefault="00461C52">
      <w:pPr>
        <w:spacing w:after="0" w:line="100" w:lineRule="atLeast"/>
        <w:ind w:right="-454"/>
        <w:jc w:val="both"/>
        <w:rPr>
          <w:rFonts w:cs="Arial"/>
          <w:b/>
          <w:color w:val="000000"/>
        </w:rPr>
      </w:pPr>
    </w:p>
    <w:p w14:paraId="17D1D5A3" w14:textId="77777777" w:rsidR="00461C52" w:rsidRDefault="00461C52">
      <w:pPr>
        <w:spacing w:after="0" w:line="100" w:lineRule="atLeast"/>
        <w:ind w:right="-454"/>
        <w:jc w:val="both"/>
        <w:rPr>
          <w:rFonts w:cs="Arial"/>
          <w:b/>
          <w:color w:val="000000"/>
        </w:rPr>
      </w:pPr>
    </w:p>
    <w:p w14:paraId="67FD989E" w14:textId="77777777" w:rsidR="00454E65" w:rsidRDefault="00454E65">
      <w:pPr>
        <w:spacing w:after="0" w:line="100" w:lineRule="atLeast"/>
        <w:ind w:right="-454"/>
        <w:jc w:val="both"/>
        <w:rPr>
          <w:rFonts w:cs="Arial"/>
          <w:b/>
          <w:color w:val="000000"/>
        </w:rPr>
      </w:pPr>
    </w:p>
    <w:p w14:paraId="2CD8A064" w14:textId="77777777" w:rsidR="00E214BC" w:rsidRDefault="00E214BC">
      <w:pPr>
        <w:pStyle w:val="Paragraphedeliste1"/>
        <w:spacing w:after="0" w:line="100" w:lineRule="atLeast"/>
        <w:ind w:left="0" w:right="-454"/>
        <w:jc w:val="both"/>
        <w:rPr>
          <w:rFonts w:cs="TimesNewRomanPSMT"/>
          <w:b/>
          <w:color w:val="000000"/>
          <w:sz w:val="24"/>
          <w:szCs w:val="24"/>
        </w:rPr>
      </w:pPr>
      <w:r>
        <w:rPr>
          <w:rFonts w:cs="TimesNewRomanPSMT"/>
          <w:b/>
          <w:color w:val="000000"/>
          <w:sz w:val="24"/>
          <w:szCs w:val="24"/>
        </w:rPr>
        <w:t>2. Suivre la situation bancaire du club</w:t>
      </w:r>
    </w:p>
    <w:p w14:paraId="0D8DEA1B" w14:textId="77777777" w:rsidR="00E214BC" w:rsidRDefault="00E214BC">
      <w:pPr>
        <w:spacing w:after="0" w:line="100" w:lineRule="atLeast"/>
        <w:ind w:right="-454"/>
        <w:jc w:val="both"/>
        <w:rPr>
          <w:rFonts w:cs="TimesNewRomanPSMT"/>
          <w:b/>
          <w:color w:val="000000"/>
          <w:sz w:val="24"/>
          <w:szCs w:val="24"/>
        </w:rPr>
      </w:pPr>
    </w:p>
    <w:p w14:paraId="185AD61E" w14:textId="77777777" w:rsidR="00E214BC" w:rsidRDefault="00E214BC">
      <w:pPr>
        <w:pStyle w:val="Paragraphedeliste1"/>
        <w:numPr>
          <w:ilvl w:val="0"/>
          <w:numId w:val="3"/>
        </w:numPr>
        <w:spacing w:after="0" w:line="100" w:lineRule="atLeast"/>
        <w:ind w:right="-454" w:firstLine="0"/>
        <w:jc w:val="both"/>
        <w:rPr>
          <w:rFonts w:cs="TimesNewRomanPSMT"/>
          <w:color w:val="000000"/>
          <w:sz w:val="16"/>
          <w:szCs w:val="16"/>
        </w:rPr>
      </w:pPr>
      <w:r>
        <w:rPr>
          <w:rFonts w:cs="TimesNewRomanPSMT"/>
          <w:color w:val="000000"/>
          <w:sz w:val="24"/>
          <w:szCs w:val="24"/>
        </w:rPr>
        <w:t xml:space="preserve">Le club doit disposer d’un compte ou sous compte en banque dont </w:t>
      </w:r>
      <w:r>
        <w:rPr>
          <w:rFonts w:cs="TimesNewRomanPSMT"/>
          <w:b/>
          <w:i/>
          <w:color w:val="C00000"/>
          <w:sz w:val="24"/>
          <w:szCs w:val="24"/>
        </w:rPr>
        <w:t xml:space="preserve">l’usage doit être exclusivement réservé aux subventions dans le respect de la législation. </w:t>
      </w:r>
      <w:r>
        <w:rPr>
          <w:rFonts w:cs="TimesNewRomanPSMT"/>
          <w:i/>
          <w:color w:val="C00000"/>
          <w:sz w:val="24"/>
          <w:szCs w:val="24"/>
          <w:u w:val="single"/>
        </w:rPr>
        <w:t>Joindre un RIB</w:t>
      </w:r>
    </w:p>
    <w:p w14:paraId="6FD4FB3C" w14:textId="77777777" w:rsidR="00E214BC" w:rsidRDefault="00E214BC">
      <w:pPr>
        <w:spacing w:after="0" w:line="100" w:lineRule="atLeast"/>
        <w:ind w:right="-454"/>
        <w:jc w:val="both"/>
        <w:rPr>
          <w:rFonts w:cs="TimesNewRomanPSMT"/>
          <w:color w:val="000000"/>
          <w:sz w:val="16"/>
          <w:szCs w:val="16"/>
        </w:rPr>
      </w:pPr>
    </w:p>
    <w:tbl>
      <w:tblPr>
        <w:tblW w:w="0" w:type="auto"/>
        <w:tblLayout w:type="fixed"/>
        <w:tblLook w:val="0000" w:firstRow="0" w:lastRow="0" w:firstColumn="0" w:lastColumn="0" w:noHBand="0" w:noVBand="0"/>
      </w:tblPr>
      <w:tblGrid>
        <w:gridCol w:w="4605"/>
        <w:gridCol w:w="4604"/>
      </w:tblGrid>
      <w:tr w:rsidR="00E214BC" w14:paraId="3A2E2F63" w14:textId="77777777">
        <w:trPr>
          <w:trHeight w:val="479"/>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8B731CB" w14:textId="77777777" w:rsidR="00E214BC" w:rsidRDefault="00E214BC">
            <w:pPr>
              <w:spacing w:after="0" w:line="100" w:lineRule="atLeast"/>
              <w:ind w:right="-454"/>
              <w:jc w:val="center"/>
              <w:rPr>
                <w:rFonts w:cs="TimesNewRomanPSMT"/>
                <w:color w:val="000000"/>
                <w:sz w:val="20"/>
                <w:szCs w:val="20"/>
              </w:rPr>
            </w:pPr>
            <w:r>
              <w:rPr>
                <w:rFonts w:cs="TimesNewRomanPSMT"/>
                <w:color w:val="000000"/>
                <w:sz w:val="20"/>
                <w:szCs w:val="20"/>
              </w:rPr>
              <w:t>Domiciliation</w:t>
            </w:r>
          </w:p>
          <w:p w14:paraId="06FE2279" w14:textId="77777777" w:rsidR="00E214BC" w:rsidRDefault="00E214BC">
            <w:pPr>
              <w:spacing w:after="0" w:line="100" w:lineRule="atLeast"/>
              <w:ind w:right="-454"/>
              <w:jc w:val="center"/>
              <w:rPr>
                <w:rFonts w:cs="TimesNewRomanPSMT"/>
                <w:color w:val="000000"/>
                <w:sz w:val="20"/>
                <w:szCs w:val="20"/>
              </w:rPr>
            </w:pPr>
          </w:p>
          <w:p w14:paraId="5E7D3ABF" w14:textId="77777777" w:rsidR="00E214BC" w:rsidRDefault="00E214BC">
            <w:pPr>
              <w:spacing w:after="0" w:line="100" w:lineRule="atLeast"/>
              <w:ind w:right="-454"/>
              <w:jc w:val="center"/>
              <w:rPr>
                <w:rFonts w:cs="TimesNewRomanPSMT"/>
                <w:color w:val="000000"/>
                <w:sz w:val="20"/>
                <w:szCs w:val="20"/>
              </w:rPr>
            </w:pPr>
          </w:p>
          <w:p w14:paraId="05439379" w14:textId="77777777" w:rsidR="00E214BC" w:rsidRDefault="00E214BC">
            <w:pPr>
              <w:spacing w:after="0" w:line="100" w:lineRule="atLeast"/>
              <w:ind w:right="-454"/>
              <w:jc w:val="center"/>
              <w:rPr>
                <w:rFonts w:cs="TimesNewRomanPSMT"/>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0C7D3385" w14:textId="77777777" w:rsidR="00E214BC" w:rsidRDefault="00E214BC">
            <w:pPr>
              <w:spacing w:after="0" w:line="100" w:lineRule="atLeast"/>
              <w:ind w:right="-454"/>
              <w:jc w:val="both"/>
              <w:rPr>
                <w:rFonts w:cs="TimesNewRomanPSMT"/>
                <w:color w:val="000000"/>
                <w:sz w:val="24"/>
                <w:szCs w:val="24"/>
              </w:rPr>
            </w:pPr>
          </w:p>
        </w:tc>
      </w:tr>
    </w:tbl>
    <w:p w14:paraId="18DCBA0A" w14:textId="77777777" w:rsidR="00E214BC" w:rsidRDefault="00E214BC">
      <w:pPr>
        <w:spacing w:after="0" w:line="100" w:lineRule="atLeast"/>
        <w:ind w:right="-454"/>
        <w:jc w:val="both"/>
        <w:rPr>
          <w:rFonts w:cs="TimesNewRomanPSMT"/>
          <w:color w:val="000000"/>
          <w:sz w:val="10"/>
          <w:szCs w:val="10"/>
        </w:rPr>
      </w:pPr>
    </w:p>
    <w:tbl>
      <w:tblPr>
        <w:tblW w:w="0" w:type="auto"/>
        <w:tblLayout w:type="fixed"/>
        <w:tblLook w:val="0000" w:firstRow="0" w:lastRow="0" w:firstColumn="0" w:lastColumn="0" w:noHBand="0" w:noVBand="0"/>
      </w:tblPr>
      <w:tblGrid>
        <w:gridCol w:w="2302"/>
        <w:gridCol w:w="2300"/>
        <w:gridCol w:w="2302"/>
        <w:gridCol w:w="2304"/>
      </w:tblGrid>
      <w:tr w:rsidR="00E214BC" w14:paraId="201301AA" w14:textId="77777777">
        <w:trPr>
          <w:trHeight w:val="454"/>
        </w:trPr>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6D9D9A3" w14:textId="77777777" w:rsidR="00E214BC" w:rsidRDefault="00E214BC">
            <w:pPr>
              <w:spacing w:after="0" w:line="100" w:lineRule="atLeast"/>
              <w:ind w:right="-454"/>
              <w:jc w:val="center"/>
              <w:rPr>
                <w:rFonts w:cs="Arial"/>
                <w:color w:val="000000"/>
                <w:sz w:val="20"/>
                <w:szCs w:val="20"/>
              </w:rPr>
            </w:pPr>
            <w:r>
              <w:rPr>
                <w:rFonts w:cs="Arial"/>
                <w:color w:val="000000"/>
                <w:sz w:val="20"/>
                <w:szCs w:val="20"/>
              </w:rPr>
              <w:t>Code banque</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E7F3168" w14:textId="77777777" w:rsidR="00E214BC" w:rsidRDefault="00E214BC">
            <w:pPr>
              <w:spacing w:after="0" w:line="100" w:lineRule="atLeast"/>
              <w:ind w:right="-454"/>
              <w:jc w:val="center"/>
              <w:rPr>
                <w:rFonts w:cs="Arial"/>
                <w:color w:val="000000"/>
                <w:sz w:val="20"/>
                <w:szCs w:val="20"/>
              </w:rPr>
            </w:pPr>
            <w:r>
              <w:rPr>
                <w:rFonts w:cs="Arial"/>
                <w:color w:val="000000"/>
                <w:sz w:val="20"/>
                <w:szCs w:val="20"/>
              </w:rPr>
              <w:t>Agence</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009751E7" w14:textId="77777777" w:rsidR="00E214BC" w:rsidRDefault="00E214BC">
            <w:pPr>
              <w:spacing w:after="0" w:line="100" w:lineRule="atLeast"/>
              <w:ind w:right="-454"/>
              <w:jc w:val="center"/>
              <w:rPr>
                <w:rFonts w:cs="Arial"/>
                <w:color w:val="000000"/>
                <w:sz w:val="20"/>
                <w:szCs w:val="20"/>
              </w:rPr>
            </w:pPr>
            <w:r>
              <w:rPr>
                <w:rFonts w:cs="Arial"/>
                <w:color w:val="000000"/>
                <w:sz w:val="20"/>
                <w:szCs w:val="20"/>
              </w:rPr>
              <w:t>N° de compte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82DCCB4" w14:textId="77777777" w:rsidR="00E214BC" w:rsidRDefault="00E214BC">
            <w:pPr>
              <w:spacing w:after="0" w:line="100" w:lineRule="atLeast"/>
              <w:ind w:right="-454"/>
              <w:jc w:val="center"/>
              <w:rPr>
                <w:rFonts w:cs="TimesNewRomanPSMT"/>
                <w:color w:val="000000"/>
                <w:sz w:val="24"/>
                <w:szCs w:val="24"/>
              </w:rPr>
            </w:pPr>
            <w:r>
              <w:rPr>
                <w:rFonts w:cs="Arial"/>
                <w:color w:val="000000"/>
                <w:sz w:val="20"/>
                <w:szCs w:val="20"/>
              </w:rPr>
              <w:t>Clé RIB</w:t>
            </w:r>
          </w:p>
        </w:tc>
      </w:tr>
      <w:tr w:rsidR="00E214BC" w14:paraId="1411C512" w14:textId="77777777">
        <w:trPr>
          <w:trHeight w:val="454"/>
        </w:trPr>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1433A7C2" w14:textId="77777777" w:rsidR="00E214BC" w:rsidRDefault="00E214BC">
            <w:pPr>
              <w:spacing w:after="0" w:line="100" w:lineRule="atLeast"/>
              <w:ind w:right="-454"/>
              <w:jc w:val="both"/>
              <w:rPr>
                <w:rFonts w:cs="TimesNewRomanPSMT"/>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CB77E84" w14:textId="77777777" w:rsidR="00E214BC" w:rsidRDefault="00E214BC">
            <w:pPr>
              <w:spacing w:after="0" w:line="100" w:lineRule="atLeast"/>
              <w:ind w:right="-454"/>
              <w:jc w:val="both"/>
              <w:rPr>
                <w:rFonts w:cs="TimesNewRomanPSMT"/>
                <w:color w:val="000000"/>
                <w:sz w:val="24"/>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467D5AE8" w14:textId="77777777" w:rsidR="00E214BC" w:rsidRDefault="00E214BC">
            <w:pPr>
              <w:spacing w:after="0" w:line="100" w:lineRule="atLeast"/>
              <w:ind w:right="-454"/>
              <w:jc w:val="both"/>
              <w:rPr>
                <w:rFonts w:cs="TimesNewRomanPSMT"/>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2153EA9" w14:textId="77777777" w:rsidR="00E214BC" w:rsidRDefault="00E214BC">
            <w:pPr>
              <w:spacing w:after="0" w:line="100" w:lineRule="atLeast"/>
              <w:ind w:right="-454"/>
              <w:jc w:val="both"/>
              <w:rPr>
                <w:rFonts w:cs="TimesNewRomanPSMT"/>
                <w:color w:val="000000"/>
                <w:sz w:val="24"/>
                <w:szCs w:val="24"/>
              </w:rPr>
            </w:pPr>
          </w:p>
        </w:tc>
      </w:tr>
    </w:tbl>
    <w:p w14:paraId="08C1F7B1" w14:textId="22D77303" w:rsidR="00E214BC" w:rsidRDefault="00E214BC">
      <w:pPr>
        <w:spacing w:after="0" w:line="100" w:lineRule="atLeast"/>
        <w:ind w:right="-454"/>
        <w:jc w:val="both"/>
        <w:rPr>
          <w:rFonts w:cs="TimesNewRomanPSMT"/>
          <w:color w:val="000000"/>
          <w:sz w:val="10"/>
          <w:szCs w:val="10"/>
        </w:rPr>
      </w:pPr>
    </w:p>
    <w:tbl>
      <w:tblPr>
        <w:tblStyle w:val="Grilledutableau"/>
        <w:tblW w:w="9209" w:type="dxa"/>
        <w:tblLook w:val="04A0" w:firstRow="1" w:lastRow="0" w:firstColumn="1" w:lastColumn="0" w:noHBand="0" w:noVBand="1"/>
      </w:tblPr>
      <w:tblGrid>
        <w:gridCol w:w="9209"/>
      </w:tblGrid>
      <w:tr w:rsidR="00745B43" w:rsidRPr="00745B43" w14:paraId="05B27FF0" w14:textId="77777777" w:rsidTr="00745B43">
        <w:tc>
          <w:tcPr>
            <w:tcW w:w="9209" w:type="dxa"/>
          </w:tcPr>
          <w:p w14:paraId="0C53CB7F" w14:textId="2C0A0BC8" w:rsidR="00745B43" w:rsidRPr="00745B43" w:rsidRDefault="00745B43" w:rsidP="00745B43">
            <w:pPr>
              <w:spacing w:before="80" w:after="80" w:line="100" w:lineRule="atLeast"/>
              <w:ind w:right="-454"/>
              <w:jc w:val="both"/>
              <w:rPr>
                <w:rFonts w:cs="TimesNewRomanPSMT"/>
                <w:b/>
                <w:bCs/>
                <w:color w:val="FF0000"/>
                <w:sz w:val="24"/>
                <w:szCs w:val="24"/>
              </w:rPr>
            </w:pPr>
            <w:r w:rsidRPr="00745B43">
              <w:rPr>
                <w:rFonts w:cs="TimesNewRomanPSMT"/>
                <w:b/>
                <w:bCs/>
                <w:color w:val="FF0000"/>
                <w:sz w:val="24"/>
                <w:szCs w:val="24"/>
              </w:rPr>
              <w:t>IBAN</w:t>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t>CODE BIC</w:t>
            </w:r>
          </w:p>
        </w:tc>
      </w:tr>
    </w:tbl>
    <w:p w14:paraId="3E63F210" w14:textId="77777777" w:rsidR="00745B43" w:rsidRDefault="00745B43">
      <w:pPr>
        <w:spacing w:after="0" w:line="100" w:lineRule="atLeast"/>
        <w:ind w:right="-454"/>
        <w:jc w:val="both"/>
        <w:rPr>
          <w:rFonts w:cs="TimesNewRomanPSMT"/>
          <w:color w:val="000000"/>
          <w:sz w:val="10"/>
          <w:szCs w:val="10"/>
        </w:rPr>
      </w:pPr>
    </w:p>
    <w:p w14:paraId="29F32C08" w14:textId="77777777" w:rsidR="00E214BC" w:rsidRDefault="00E214BC">
      <w:pPr>
        <w:spacing w:after="0" w:line="100" w:lineRule="atLeast"/>
        <w:ind w:right="-2"/>
        <w:jc w:val="both"/>
        <w:rPr>
          <w:rFonts w:cs="TimesNewRomanPSMT"/>
          <w:color w:val="000000"/>
          <w:sz w:val="24"/>
          <w:szCs w:val="24"/>
        </w:rPr>
      </w:pPr>
    </w:p>
    <w:p w14:paraId="70ED0080" w14:textId="77777777" w:rsidR="00E214BC" w:rsidRDefault="00E214BC">
      <w:pPr>
        <w:pStyle w:val="Paragraphedeliste1"/>
        <w:numPr>
          <w:ilvl w:val="0"/>
          <w:numId w:val="4"/>
        </w:numPr>
        <w:tabs>
          <w:tab w:val="left" w:pos="880"/>
          <w:tab w:val="left" w:pos="1100"/>
        </w:tabs>
        <w:spacing w:after="0" w:line="100" w:lineRule="atLeast"/>
        <w:ind w:right="-454" w:hanging="60"/>
        <w:jc w:val="both"/>
        <w:rPr>
          <w:rFonts w:cs="TimesNewRomanPSMT"/>
          <w:color w:val="000000"/>
          <w:sz w:val="24"/>
          <w:szCs w:val="24"/>
        </w:rPr>
      </w:pPr>
      <w:r>
        <w:rPr>
          <w:rFonts w:cs="TimesNewRomanPSMT"/>
          <w:color w:val="000000"/>
          <w:sz w:val="24"/>
          <w:szCs w:val="24"/>
        </w:rPr>
        <w:t>Le compte ne doit pas être si possible rémunéré. Il peut néanmoins l’être dans le cas où le taux d’intérêt est faible, que les intérêts perçus sont comptabilisés et utilisés pour des activités éligibles dans le cadre d’une subvention dûment autorisée ou versés à la Fondation ou au district.</w:t>
      </w:r>
    </w:p>
    <w:p w14:paraId="4F392749" w14:textId="77777777" w:rsidR="00E214BC" w:rsidRDefault="00E214BC">
      <w:pPr>
        <w:pStyle w:val="Paragraphedeliste1"/>
        <w:tabs>
          <w:tab w:val="left" w:pos="880"/>
          <w:tab w:val="left" w:pos="1100"/>
        </w:tabs>
        <w:spacing w:after="0" w:line="100" w:lineRule="atLeast"/>
        <w:ind w:left="660" w:right="-454"/>
        <w:jc w:val="both"/>
        <w:rPr>
          <w:rFonts w:cs="TimesNewRomanPSMT"/>
          <w:color w:val="000000"/>
          <w:sz w:val="24"/>
          <w:szCs w:val="24"/>
        </w:rPr>
      </w:pPr>
    </w:p>
    <w:p w14:paraId="5EA4EDDD" w14:textId="77777777" w:rsidR="00E214BC" w:rsidRDefault="00E214BC">
      <w:pPr>
        <w:pStyle w:val="Paragraphedeliste1"/>
        <w:numPr>
          <w:ilvl w:val="0"/>
          <w:numId w:val="4"/>
        </w:numPr>
        <w:tabs>
          <w:tab w:val="left" w:pos="880"/>
          <w:tab w:val="left" w:pos="1100"/>
        </w:tabs>
        <w:spacing w:after="0" w:line="100" w:lineRule="atLeast"/>
        <w:ind w:right="-454" w:hanging="60"/>
        <w:jc w:val="both"/>
        <w:rPr>
          <w:rFonts w:cs="TimesNewRomanPSMT"/>
          <w:color w:val="000000"/>
          <w:sz w:val="24"/>
          <w:szCs w:val="24"/>
        </w:rPr>
      </w:pPr>
      <w:r>
        <w:rPr>
          <w:rFonts w:cs="TimesNewRomanPSMT"/>
          <w:color w:val="000000"/>
          <w:sz w:val="24"/>
          <w:szCs w:val="24"/>
        </w:rPr>
        <w:t>Les fonds de subvention ne peuvent être placés sur des comptes spéculatifs tels que des fonds communs de placement, portefeuilles d’obligations ou d’actions, etc.</w:t>
      </w:r>
    </w:p>
    <w:p w14:paraId="78462906" w14:textId="77777777" w:rsidR="00E214BC" w:rsidRDefault="00E214BC">
      <w:pPr>
        <w:pStyle w:val="Paragraphedeliste1"/>
        <w:tabs>
          <w:tab w:val="left" w:pos="880"/>
          <w:tab w:val="left" w:pos="1100"/>
        </w:tabs>
        <w:spacing w:after="0" w:line="100" w:lineRule="atLeast"/>
        <w:ind w:left="0" w:right="-454"/>
        <w:jc w:val="both"/>
        <w:rPr>
          <w:rFonts w:cs="TimesNewRomanPSMT"/>
          <w:color w:val="000000"/>
          <w:sz w:val="24"/>
          <w:szCs w:val="24"/>
        </w:rPr>
      </w:pPr>
    </w:p>
    <w:p w14:paraId="36A0C10B" w14:textId="77777777" w:rsidR="00E214BC" w:rsidRDefault="00E214BC">
      <w:pPr>
        <w:pStyle w:val="Paragraphedeliste1"/>
        <w:numPr>
          <w:ilvl w:val="0"/>
          <w:numId w:val="4"/>
        </w:numPr>
        <w:tabs>
          <w:tab w:val="left" w:pos="880"/>
          <w:tab w:val="left" w:pos="1100"/>
        </w:tabs>
        <w:spacing w:after="0" w:line="100" w:lineRule="atLeast"/>
        <w:ind w:right="-144" w:hanging="60"/>
        <w:jc w:val="both"/>
        <w:rPr>
          <w:rFonts w:cs="TimesNewRomanPSMT"/>
          <w:color w:val="000000"/>
          <w:sz w:val="24"/>
          <w:szCs w:val="24"/>
        </w:rPr>
      </w:pPr>
      <w:r>
        <w:rPr>
          <w:rFonts w:cs="TimesNewRomanPSMT"/>
          <w:color w:val="000000"/>
          <w:sz w:val="24"/>
          <w:szCs w:val="24"/>
        </w:rPr>
        <w:t>La signature de deux (2) Rotariens est requise pour les chèques et les retraits.</w:t>
      </w:r>
    </w:p>
    <w:p w14:paraId="501A9232" w14:textId="77777777" w:rsidR="00E214BC" w:rsidRDefault="00E214BC">
      <w:pPr>
        <w:pStyle w:val="Paragraphedeliste1"/>
        <w:tabs>
          <w:tab w:val="left" w:pos="880"/>
          <w:tab w:val="left" w:pos="1100"/>
        </w:tabs>
        <w:spacing w:after="0" w:line="100" w:lineRule="atLeast"/>
        <w:ind w:left="0" w:right="-454"/>
        <w:jc w:val="both"/>
        <w:rPr>
          <w:rFonts w:cs="TimesNewRomanPSMT"/>
          <w:color w:val="000000"/>
          <w:sz w:val="24"/>
          <w:szCs w:val="24"/>
        </w:rPr>
      </w:pPr>
    </w:p>
    <w:p w14:paraId="266761C8" w14:textId="77777777" w:rsidR="00E214BC" w:rsidRDefault="00E214BC">
      <w:pPr>
        <w:spacing w:after="0" w:line="100" w:lineRule="atLeast"/>
        <w:ind w:right="-454"/>
        <w:jc w:val="both"/>
        <w:rPr>
          <w:rFonts w:cs="TimesNewRomanPSMT"/>
          <w:color w:val="000000"/>
          <w:sz w:val="16"/>
          <w:szCs w:val="16"/>
        </w:rPr>
      </w:pPr>
    </w:p>
    <w:tbl>
      <w:tblPr>
        <w:tblW w:w="0" w:type="auto"/>
        <w:tblInd w:w="108" w:type="dxa"/>
        <w:tblLayout w:type="fixed"/>
        <w:tblLook w:val="0000" w:firstRow="0" w:lastRow="0" w:firstColumn="0" w:lastColumn="0" w:noHBand="0" w:noVBand="0"/>
      </w:tblPr>
      <w:tblGrid>
        <w:gridCol w:w="674"/>
        <w:gridCol w:w="4677"/>
        <w:gridCol w:w="3861"/>
      </w:tblGrid>
      <w:tr w:rsidR="00E214BC" w14:paraId="57E73268" w14:textId="77777777">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71EF26C" w14:textId="77777777" w:rsidR="00E214BC" w:rsidRDefault="00E214BC">
            <w:pPr>
              <w:spacing w:after="0" w:line="100" w:lineRule="atLeast"/>
              <w:ind w:right="-454"/>
              <w:jc w:val="both"/>
              <w:rPr>
                <w:rFonts w:cs="TimesNewRomanPSMT"/>
                <w:color w:val="000000"/>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946FEFD"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Nom</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23B0FD03"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Prénom</w:t>
            </w:r>
          </w:p>
        </w:tc>
      </w:tr>
      <w:tr w:rsidR="00E214BC" w14:paraId="38028DA9" w14:textId="77777777">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A336" w14:textId="77777777" w:rsidR="00E214BC" w:rsidRDefault="00E214BC">
            <w:pPr>
              <w:spacing w:after="0" w:line="100" w:lineRule="atLeast"/>
              <w:ind w:right="-454"/>
              <w:rPr>
                <w:rFonts w:cs="TimesNewRomanPSMT"/>
                <w:color w:val="000000"/>
                <w:sz w:val="24"/>
                <w:szCs w:val="24"/>
              </w:rPr>
            </w:pPr>
            <w:r>
              <w:rPr>
                <w:rFonts w:cs="TimesNewRomanPSMT"/>
                <w:color w:val="000000"/>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0D329E2" w14:textId="77777777" w:rsidR="00E214BC" w:rsidRDefault="00E214BC">
            <w:pPr>
              <w:spacing w:after="0" w:line="100" w:lineRule="atLeast"/>
              <w:ind w:right="-454"/>
              <w:jc w:val="both"/>
              <w:rPr>
                <w:rFonts w:cs="TimesNewRomanPSMT"/>
                <w:color w:val="000000"/>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2FFA7FB8" w14:textId="77777777" w:rsidR="00E214BC" w:rsidRDefault="00E214BC">
            <w:pPr>
              <w:spacing w:after="0" w:line="100" w:lineRule="atLeast"/>
              <w:ind w:right="-454"/>
              <w:jc w:val="both"/>
              <w:rPr>
                <w:rFonts w:cs="TimesNewRomanPSMT"/>
                <w:color w:val="000000"/>
                <w:sz w:val="24"/>
                <w:szCs w:val="24"/>
              </w:rPr>
            </w:pPr>
          </w:p>
        </w:tc>
      </w:tr>
      <w:tr w:rsidR="00E214BC" w14:paraId="64A44E9B" w14:textId="77777777">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61BD" w14:textId="77777777" w:rsidR="00E214BC" w:rsidRDefault="00E214BC">
            <w:pPr>
              <w:spacing w:after="0" w:line="100" w:lineRule="atLeast"/>
              <w:ind w:right="-454"/>
              <w:rPr>
                <w:rFonts w:cs="TimesNewRomanPSMT"/>
                <w:color w:val="000000"/>
                <w:sz w:val="24"/>
                <w:szCs w:val="24"/>
              </w:rPr>
            </w:pPr>
            <w:r>
              <w:rPr>
                <w:rFonts w:cs="TimesNewRomanPSMT"/>
                <w:color w:val="000000"/>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10F653B" w14:textId="77777777" w:rsidR="00E214BC" w:rsidRDefault="00E214BC">
            <w:pPr>
              <w:spacing w:after="0" w:line="100" w:lineRule="atLeast"/>
              <w:ind w:right="-454"/>
              <w:jc w:val="both"/>
              <w:rPr>
                <w:rFonts w:cs="TimesNewRomanPSMT"/>
                <w:color w:val="000000"/>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36AB4C8B" w14:textId="77777777" w:rsidR="00E214BC" w:rsidRDefault="00E214BC">
            <w:pPr>
              <w:spacing w:after="0" w:line="100" w:lineRule="atLeast"/>
              <w:ind w:right="-454"/>
              <w:jc w:val="both"/>
              <w:rPr>
                <w:rFonts w:cs="TimesNewRomanPSMT"/>
                <w:color w:val="000000"/>
                <w:sz w:val="24"/>
                <w:szCs w:val="24"/>
              </w:rPr>
            </w:pPr>
          </w:p>
        </w:tc>
      </w:tr>
    </w:tbl>
    <w:p w14:paraId="0E686F8C" w14:textId="77777777" w:rsidR="00E214BC" w:rsidRDefault="00E214BC">
      <w:pPr>
        <w:spacing w:after="0" w:line="100" w:lineRule="atLeast"/>
        <w:ind w:right="-454"/>
        <w:jc w:val="both"/>
        <w:rPr>
          <w:rFonts w:cs="TimesNewRomanPSMT"/>
          <w:color w:val="000000"/>
          <w:sz w:val="16"/>
          <w:szCs w:val="16"/>
        </w:rPr>
      </w:pPr>
    </w:p>
    <w:p w14:paraId="578BFC2A" w14:textId="77777777" w:rsidR="00E214BC" w:rsidRDefault="00E214BC">
      <w:pPr>
        <w:spacing w:after="0" w:line="100" w:lineRule="atLeast"/>
        <w:ind w:right="-454" w:firstLine="110"/>
        <w:jc w:val="both"/>
        <w:rPr>
          <w:rFonts w:cs="TimesNewRomanPSMT"/>
          <w:color w:val="000000"/>
          <w:sz w:val="24"/>
          <w:szCs w:val="24"/>
        </w:rPr>
      </w:pPr>
      <w:r>
        <w:rPr>
          <w:rFonts w:cs="TimesNewRomanPSMT"/>
          <w:color w:val="000000"/>
          <w:sz w:val="24"/>
          <w:szCs w:val="24"/>
        </w:rPr>
        <w:t>B. Le club a l’obligation de concevoir et maintenir un plan de gestion financière visant à:</w:t>
      </w:r>
    </w:p>
    <w:p w14:paraId="3055BAD7" w14:textId="77777777" w:rsidR="00E214BC" w:rsidRDefault="00E214BC">
      <w:pPr>
        <w:spacing w:after="0" w:line="100" w:lineRule="atLeast"/>
        <w:ind w:right="-454" w:firstLine="110"/>
        <w:jc w:val="both"/>
        <w:rPr>
          <w:rFonts w:cs="TimesNewRomanPSMT"/>
          <w:color w:val="000000"/>
          <w:sz w:val="24"/>
          <w:szCs w:val="24"/>
        </w:rPr>
      </w:pPr>
    </w:p>
    <w:p w14:paraId="63ED8CF1"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 xml:space="preserve">Tenir des comptes, y compris des dossiers présentant un état complet des dépenses avec justificatifs. </w:t>
      </w:r>
    </w:p>
    <w:p w14:paraId="2B44D44A" w14:textId="77777777" w:rsidR="00E214BC" w:rsidRDefault="00E214BC">
      <w:pPr>
        <w:pStyle w:val="Paragraphedeliste1"/>
        <w:tabs>
          <w:tab w:val="left" w:pos="880"/>
        </w:tabs>
        <w:spacing w:after="0" w:line="100" w:lineRule="atLeast"/>
        <w:ind w:left="660" w:right="-454"/>
        <w:jc w:val="both"/>
        <w:rPr>
          <w:rFonts w:cs="TimesNewRomanPSMT"/>
          <w:color w:val="000000"/>
          <w:sz w:val="24"/>
          <w:szCs w:val="24"/>
        </w:rPr>
      </w:pPr>
    </w:p>
    <w:p w14:paraId="0A90F374"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Distribuer les fonds de subvention directement aux Rotariens, fournisseurs ou bénéficiaires en fonction du dossier tel qu’approuvé. Les fonds qui ne sont pas distribués immédiatement doivent être conservés sur le compte en banque dans l’attente du financement d’activités ou d’un remboursement à la Fondation ou au district.</w:t>
      </w:r>
    </w:p>
    <w:p w14:paraId="75D85113" w14:textId="77777777" w:rsidR="00E214BC" w:rsidRDefault="00E214BC">
      <w:pPr>
        <w:pStyle w:val="Paragraphedeliste1"/>
        <w:tabs>
          <w:tab w:val="left" w:pos="880"/>
        </w:tabs>
        <w:spacing w:after="0" w:line="100" w:lineRule="atLeast"/>
        <w:ind w:left="0" w:right="-454"/>
        <w:jc w:val="both"/>
        <w:rPr>
          <w:rFonts w:cs="TimesNewRomanPSMT"/>
          <w:color w:val="000000"/>
          <w:sz w:val="24"/>
          <w:szCs w:val="24"/>
        </w:rPr>
      </w:pPr>
    </w:p>
    <w:p w14:paraId="06AB3EFE"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Tenir une comptabilité séparée pour les entrées et les sorties ainsi que le cas échéant les intérêts perçus et les remboursements.</w:t>
      </w:r>
    </w:p>
    <w:p w14:paraId="729C37C3" w14:textId="77777777" w:rsidR="00E214BC" w:rsidRDefault="00E214BC">
      <w:pPr>
        <w:pStyle w:val="Paragraphedeliste1"/>
        <w:tabs>
          <w:tab w:val="left" w:pos="880"/>
        </w:tabs>
        <w:spacing w:after="0" w:line="100" w:lineRule="atLeast"/>
        <w:ind w:left="0" w:right="-454"/>
        <w:jc w:val="both"/>
        <w:rPr>
          <w:rFonts w:cs="TimesNewRomanPSMT"/>
          <w:color w:val="000000"/>
          <w:sz w:val="24"/>
          <w:szCs w:val="24"/>
        </w:rPr>
      </w:pPr>
    </w:p>
    <w:p w14:paraId="6E143B75"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Tenir les comptes en séparant les écritures par action financée.</w:t>
      </w:r>
    </w:p>
    <w:p w14:paraId="1939EF04" w14:textId="77777777" w:rsidR="00E214BC" w:rsidRDefault="00E214BC">
      <w:pPr>
        <w:tabs>
          <w:tab w:val="left" w:pos="880"/>
        </w:tabs>
        <w:spacing w:after="0" w:line="100" w:lineRule="atLeast"/>
        <w:ind w:right="-454"/>
        <w:jc w:val="both"/>
        <w:rPr>
          <w:rFonts w:cs="TimesNewRomanPSMT"/>
          <w:color w:val="000000"/>
          <w:sz w:val="24"/>
          <w:szCs w:val="24"/>
        </w:rPr>
      </w:pPr>
    </w:p>
    <w:p w14:paraId="5E933B80" w14:textId="77777777" w:rsidR="00454E65" w:rsidRDefault="00454E65">
      <w:pPr>
        <w:tabs>
          <w:tab w:val="left" w:pos="880"/>
        </w:tabs>
        <w:spacing w:after="0" w:line="100" w:lineRule="atLeast"/>
        <w:ind w:right="-454"/>
        <w:jc w:val="both"/>
        <w:rPr>
          <w:rFonts w:cs="TimesNewRomanPSMT"/>
          <w:color w:val="000000"/>
          <w:sz w:val="24"/>
          <w:szCs w:val="24"/>
        </w:rPr>
      </w:pPr>
    </w:p>
    <w:p w14:paraId="515E8F8A" w14:textId="77777777" w:rsidR="00454E65" w:rsidRDefault="00454E65">
      <w:pPr>
        <w:tabs>
          <w:tab w:val="left" w:pos="880"/>
        </w:tabs>
        <w:spacing w:after="0" w:line="100" w:lineRule="atLeast"/>
        <w:ind w:right="-454"/>
        <w:jc w:val="both"/>
        <w:rPr>
          <w:rFonts w:cs="TimesNewRomanPSMT"/>
          <w:color w:val="000000"/>
          <w:sz w:val="24"/>
          <w:szCs w:val="24"/>
        </w:rPr>
      </w:pPr>
    </w:p>
    <w:p w14:paraId="33B58C82"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Établir un système d’inventaire pour les équipements et autres actifs achetés avec les fonds de subvention et enregistrer les biens achetés, produits ou distribués dans le cadre des activités d’une subvention.</w:t>
      </w:r>
    </w:p>
    <w:p w14:paraId="56DC15DE" w14:textId="77777777" w:rsidR="00E214BC" w:rsidRDefault="00E214BC">
      <w:pPr>
        <w:tabs>
          <w:tab w:val="left" w:pos="880"/>
        </w:tabs>
        <w:spacing w:after="0" w:line="100" w:lineRule="atLeast"/>
        <w:ind w:left="660" w:right="-454"/>
        <w:jc w:val="both"/>
        <w:rPr>
          <w:rFonts w:cs="TimesNewRomanPSMT"/>
          <w:color w:val="000000"/>
          <w:sz w:val="24"/>
          <w:szCs w:val="24"/>
        </w:rPr>
      </w:pPr>
    </w:p>
    <w:p w14:paraId="543FB9CB"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Définir une procédure de transition concernant les comptes en banque dans le cas où intervient un changement de dirigeants.</w:t>
      </w:r>
    </w:p>
    <w:p w14:paraId="2BC779EA" w14:textId="77777777" w:rsidR="00E214BC" w:rsidRDefault="00E214BC">
      <w:pPr>
        <w:pStyle w:val="Paragraphedeliste1"/>
        <w:tabs>
          <w:tab w:val="left" w:pos="880"/>
        </w:tabs>
        <w:spacing w:after="0" w:line="100" w:lineRule="atLeast"/>
        <w:ind w:left="0" w:right="-454"/>
        <w:jc w:val="both"/>
        <w:rPr>
          <w:rFonts w:cs="TimesNewRomanPSMT"/>
          <w:color w:val="000000"/>
          <w:sz w:val="24"/>
          <w:szCs w:val="24"/>
        </w:rPr>
      </w:pPr>
    </w:p>
    <w:p w14:paraId="1E9CBF55"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16"/>
          <w:szCs w:val="16"/>
        </w:rPr>
      </w:pPr>
      <w:r>
        <w:rPr>
          <w:rFonts w:cs="TimesNewRomanPSMT"/>
          <w:color w:val="000000"/>
          <w:sz w:val="24"/>
          <w:szCs w:val="24"/>
        </w:rPr>
        <w:t>S’assurer que toutes les activités, y compris la conversion des fonds, sont effectuées dans le respect de la législation locale.</w:t>
      </w:r>
    </w:p>
    <w:p w14:paraId="7E64D1A1" w14:textId="77777777" w:rsidR="00E214BC" w:rsidRDefault="00E214BC">
      <w:pPr>
        <w:spacing w:after="0" w:line="100" w:lineRule="atLeast"/>
        <w:ind w:right="-454"/>
        <w:jc w:val="both"/>
        <w:rPr>
          <w:rFonts w:cs="TimesNewRomanPSMT"/>
          <w:color w:val="000000"/>
          <w:sz w:val="16"/>
          <w:szCs w:val="16"/>
        </w:rPr>
      </w:pPr>
    </w:p>
    <w:p w14:paraId="7CCAFEB4" w14:textId="77777777" w:rsidR="00454E65" w:rsidRDefault="00454E65">
      <w:pPr>
        <w:spacing w:after="0" w:line="100" w:lineRule="atLeast"/>
        <w:ind w:right="-454"/>
        <w:jc w:val="both"/>
        <w:rPr>
          <w:rFonts w:cs="TimesNewRomanPSMT"/>
          <w:color w:val="000000"/>
          <w:sz w:val="16"/>
          <w:szCs w:val="16"/>
        </w:rPr>
      </w:pPr>
    </w:p>
    <w:p w14:paraId="129A2AEA" w14:textId="77777777" w:rsidR="00454E65" w:rsidRDefault="00454E65">
      <w:pPr>
        <w:spacing w:after="0" w:line="100" w:lineRule="atLeast"/>
        <w:ind w:right="-454"/>
        <w:jc w:val="both"/>
        <w:rPr>
          <w:rFonts w:cs="TimesNewRomanPSMT"/>
          <w:color w:val="000000"/>
          <w:sz w:val="16"/>
          <w:szCs w:val="16"/>
        </w:rPr>
      </w:pPr>
    </w:p>
    <w:p w14:paraId="3F6D1FA9" w14:textId="77777777" w:rsidR="00E214BC" w:rsidRDefault="00E214BC">
      <w:pPr>
        <w:spacing w:after="0" w:line="100" w:lineRule="atLeast"/>
        <w:ind w:right="-454"/>
        <w:jc w:val="both"/>
        <w:rPr>
          <w:rFonts w:cs="TimesNewRomanPSMT"/>
          <w:color w:val="000000"/>
          <w:sz w:val="24"/>
          <w:szCs w:val="24"/>
        </w:rPr>
      </w:pPr>
      <w:r>
        <w:rPr>
          <w:rFonts w:cs="TimesNewRomanPSMT"/>
          <w:b/>
          <w:color w:val="000000"/>
          <w:sz w:val="24"/>
          <w:szCs w:val="24"/>
        </w:rPr>
        <w:t>3. Conserver et archiver des documents</w:t>
      </w:r>
    </w:p>
    <w:p w14:paraId="58646944" w14:textId="77777777" w:rsidR="00E214BC" w:rsidRDefault="00E214BC">
      <w:pPr>
        <w:spacing w:after="0" w:line="100" w:lineRule="atLeast"/>
        <w:ind w:right="-454" w:firstLine="110"/>
        <w:jc w:val="both"/>
        <w:rPr>
          <w:rFonts w:cs="TimesNewRomanPSMT"/>
          <w:color w:val="000000"/>
          <w:sz w:val="24"/>
          <w:szCs w:val="24"/>
        </w:rPr>
      </w:pPr>
    </w:p>
    <w:p w14:paraId="1F272B80" w14:textId="77777777" w:rsidR="00E214BC" w:rsidRDefault="00E214BC">
      <w:pPr>
        <w:spacing w:after="0" w:line="100" w:lineRule="atLeast"/>
        <w:ind w:right="-454" w:firstLine="110"/>
        <w:jc w:val="both"/>
        <w:rPr>
          <w:rFonts w:cs="TimesNewRomanPSMT"/>
          <w:color w:val="000000"/>
          <w:sz w:val="24"/>
          <w:szCs w:val="24"/>
        </w:rPr>
      </w:pPr>
      <w:r>
        <w:rPr>
          <w:rFonts w:cs="TimesNewRomanPSMT"/>
          <w:color w:val="000000"/>
          <w:sz w:val="24"/>
          <w:szCs w:val="24"/>
        </w:rPr>
        <w:t>A. Le club doit concevoir un système de conservation ou d’archivage des documents prévoyant de conserver les originaux pendant au moins cinq ans ou davantage si la législation locale l’exige.</w:t>
      </w:r>
    </w:p>
    <w:p w14:paraId="3CBC8027" w14:textId="77777777" w:rsidR="00E214BC" w:rsidRDefault="00E214BC">
      <w:pPr>
        <w:spacing w:after="0" w:line="100" w:lineRule="atLeast"/>
        <w:ind w:right="-454"/>
        <w:jc w:val="both"/>
        <w:rPr>
          <w:rFonts w:cs="TimesNewRomanPSMT"/>
          <w:color w:val="000000"/>
          <w:sz w:val="24"/>
          <w:szCs w:val="24"/>
        </w:rPr>
      </w:pPr>
    </w:p>
    <w:p w14:paraId="268D29EB"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Ces documents incluent (liste non exhaustive) :</w:t>
      </w:r>
    </w:p>
    <w:p w14:paraId="108DD65E" w14:textId="77777777" w:rsidR="00E214BC" w:rsidRDefault="00E214BC">
      <w:pPr>
        <w:pStyle w:val="Paragraphedeliste1"/>
        <w:numPr>
          <w:ilvl w:val="0"/>
          <w:numId w:val="6"/>
        </w:numPr>
        <w:tabs>
          <w:tab w:val="left" w:pos="880"/>
        </w:tabs>
        <w:spacing w:after="0" w:line="100" w:lineRule="atLeast"/>
        <w:ind w:right="-454" w:hanging="170"/>
        <w:jc w:val="both"/>
        <w:rPr>
          <w:rFonts w:cs="TimesNewRomanPSMT"/>
          <w:color w:val="000000"/>
          <w:sz w:val="24"/>
          <w:szCs w:val="24"/>
        </w:rPr>
      </w:pPr>
      <w:r>
        <w:rPr>
          <w:rFonts w:cs="TimesNewRomanPSMT"/>
          <w:color w:val="000000"/>
          <w:sz w:val="24"/>
          <w:szCs w:val="24"/>
        </w:rPr>
        <w:t>Les documents du protocole d’accord du club avec le District.</w:t>
      </w:r>
    </w:p>
    <w:p w14:paraId="2C659E41" w14:textId="77777777" w:rsidR="00E214BC" w:rsidRDefault="00E214BC">
      <w:pPr>
        <w:pStyle w:val="Paragraphedeliste1"/>
        <w:numPr>
          <w:ilvl w:val="0"/>
          <w:numId w:val="6"/>
        </w:numPr>
        <w:tabs>
          <w:tab w:val="left" w:pos="880"/>
        </w:tabs>
        <w:spacing w:after="0" w:line="100" w:lineRule="atLeast"/>
        <w:ind w:right="-454" w:hanging="170"/>
        <w:jc w:val="both"/>
        <w:rPr>
          <w:sz w:val="24"/>
          <w:szCs w:val="24"/>
        </w:rPr>
      </w:pPr>
      <w:r>
        <w:rPr>
          <w:rFonts w:cs="TimesNewRomanPSMT"/>
          <w:color w:val="000000"/>
          <w:sz w:val="24"/>
          <w:szCs w:val="24"/>
        </w:rPr>
        <w:t>Les dossiers et documents concernant les directives et procédures requises par le protocole d’accord du club.</w:t>
      </w:r>
    </w:p>
    <w:p w14:paraId="5174EFBD" w14:textId="77777777" w:rsidR="00E214BC" w:rsidRDefault="00E214BC">
      <w:pPr>
        <w:pStyle w:val="Paragraphedeliste1"/>
        <w:numPr>
          <w:ilvl w:val="0"/>
          <w:numId w:val="6"/>
        </w:numPr>
        <w:tabs>
          <w:tab w:val="left" w:pos="880"/>
        </w:tabs>
        <w:spacing w:after="0" w:line="100" w:lineRule="atLeast"/>
        <w:ind w:right="-454" w:hanging="170"/>
        <w:jc w:val="both"/>
        <w:rPr>
          <w:rFonts w:cs="TimesNewRomanPSMT"/>
          <w:color w:val="000000"/>
          <w:sz w:val="24"/>
          <w:szCs w:val="24"/>
        </w:rPr>
      </w:pPr>
      <w:r>
        <w:rPr>
          <w:sz w:val="24"/>
          <w:szCs w:val="24"/>
        </w:rPr>
        <w:t>Les documents concernant les subventions de district et mondiales, y compris les projets et dossiers de demande, les contrats de subvention, les rapports envoyés</w:t>
      </w:r>
      <w:r>
        <w:t xml:space="preserve"> </w:t>
      </w:r>
      <w:r>
        <w:rPr>
          <w:rFonts w:cs="TimesNewRomanPSMT"/>
          <w:color w:val="000000"/>
          <w:sz w:val="24"/>
          <w:szCs w:val="24"/>
        </w:rPr>
        <w:t>à la Fondation et au district, les reçus et factures pour tous les achats effectués avec des fonds de subvention et les courriers et la correspondance électronique.</w:t>
      </w:r>
    </w:p>
    <w:p w14:paraId="0E1E147C" w14:textId="77777777" w:rsidR="00E214BC" w:rsidRDefault="00E214BC">
      <w:pPr>
        <w:spacing w:after="0" w:line="100" w:lineRule="atLeast"/>
        <w:ind w:right="-454"/>
        <w:jc w:val="both"/>
        <w:rPr>
          <w:rFonts w:cs="TimesNewRomanPSMT"/>
          <w:color w:val="000000"/>
          <w:sz w:val="24"/>
          <w:szCs w:val="24"/>
        </w:rPr>
      </w:pPr>
    </w:p>
    <w:p w14:paraId="33047EF6" w14:textId="77777777" w:rsidR="00E214BC" w:rsidRDefault="00E214BC">
      <w:pPr>
        <w:pStyle w:val="Paragraphedeliste1"/>
        <w:numPr>
          <w:ilvl w:val="0"/>
          <w:numId w:val="3"/>
        </w:numPr>
        <w:spacing w:after="0" w:line="100" w:lineRule="atLeast"/>
        <w:ind w:left="550" w:right="-454" w:hanging="330"/>
        <w:jc w:val="both"/>
        <w:rPr>
          <w:rFonts w:cs="TimesNewRomanPSMT"/>
          <w:color w:val="000000"/>
          <w:sz w:val="24"/>
          <w:szCs w:val="24"/>
        </w:rPr>
      </w:pPr>
      <w:r>
        <w:rPr>
          <w:rFonts w:cs="TimesNewRomanPSMT"/>
          <w:color w:val="000000"/>
          <w:sz w:val="24"/>
          <w:szCs w:val="24"/>
        </w:rPr>
        <w:t>Les documents doivent être accessibles aux Rotariens et fournis, sur demande, à la Fondation ou au district dans la cadre d'un audit.</w:t>
      </w:r>
    </w:p>
    <w:p w14:paraId="4E8779C2" w14:textId="77777777" w:rsidR="00E214BC" w:rsidRDefault="00E214BC">
      <w:pPr>
        <w:pStyle w:val="Paragraphedeliste1"/>
        <w:spacing w:after="0" w:line="100" w:lineRule="atLeast"/>
        <w:ind w:left="220" w:right="-454"/>
        <w:jc w:val="both"/>
        <w:rPr>
          <w:rFonts w:cs="TimesNewRomanPSMT"/>
          <w:color w:val="000000"/>
          <w:sz w:val="24"/>
          <w:szCs w:val="24"/>
        </w:rPr>
      </w:pPr>
    </w:p>
    <w:p w14:paraId="3E56F1E0" w14:textId="77777777" w:rsidR="00E214BC" w:rsidRDefault="00E214BC">
      <w:pPr>
        <w:pStyle w:val="Paragraphedeliste1"/>
        <w:numPr>
          <w:ilvl w:val="0"/>
          <w:numId w:val="3"/>
        </w:numPr>
        <w:spacing w:after="0" w:line="100" w:lineRule="atLeast"/>
        <w:ind w:left="550" w:right="-454" w:hanging="330"/>
        <w:jc w:val="both"/>
        <w:rPr>
          <w:rFonts w:cs="TimesNewRomanPSMT"/>
          <w:color w:val="000000"/>
          <w:sz w:val="24"/>
          <w:szCs w:val="24"/>
        </w:rPr>
      </w:pPr>
      <w:r>
        <w:rPr>
          <w:rFonts w:cs="TimesNewRomanPSMT"/>
          <w:color w:val="000000"/>
          <w:sz w:val="24"/>
          <w:szCs w:val="24"/>
        </w:rPr>
        <w:t>Le club doit élaborer un plan de succession pour assurer l’archivage des informations et documents.</w:t>
      </w:r>
    </w:p>
    <w:p w14:paraId="2889F585" w14:textId="77777777" w:rsidR="00E214BC" w:rsidRDefault="00E214BC">
      <w:pPr>
        <w:pStyle w:val="Paragraphedeliste1"/>
        <w:spacing w:after="0" w:line="100" w:lineRule="atLeast"/>
        <w:ind w:left="220" w:right="-454"/>
        <w:jc w:val="both"/>
        <w:rPr>
          <w:rFonts w:cs="TimesNewRomanPSMT"/>
          <w:color w:val="000000"/>
          <w:sz w:val="24"/>
          <w:szCs w:val="24"/>
        </w:rPr>
      </w:pPr>
    </w:p>
    <w:p w14:paraId="4F9CAC4F" w14:textId="77777777" w:rsidR="00454E65" w:rsidRDefault="00454E65">
      <w:pPr>
        <w:pStyle w:val="Paragraphedeliste1"/>
        <w:spacing w:after="0" w:line="100" w:lineRule="atLeast"/>
        <w:ind w:left="220" w:right="-454"/>
        <w:jc w:val="both"/>
        <w:rPr>
          <w:rFonts w:cs="TimesNewRomanPSMT"/>
          <w:color w:val="000000"/>
          <w:sz w:val="24"/>
          <w:szCs w:val="24"/>
        </w:rPr>
      </w:pPr>
    </w:p>
    <w:p w14:paraId="488B26FE"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b/>
          <w:color w:val="000000"/>
          <w:sz w:val="24"/>
          <w:szCs w:val="24"/>
        </w:rPr>
        <w:t>4. Constituer les rapports concernant l’utilisation des subventions</w:t>
      </w:r>
    </w:p>
    <w:p w14:paraId="1D63C561" w14:textId="77777777" w:rsidR="00E214BC" w:rsidRDefault="00E214BC">
      <w:pPr>
        <w:spacing w:after="0" w:line="100" w:lineRule="atLeast"/>
        <w:ind w:right="-454"/>
        <w:jc w:val="both"/>
        <w:rPr>
          <w:rFonts w:cs="TimesNewRomanPSMT"/>
          <w:color w:val="000000"/>
          <w:sz w:val="24"/>
          <w:szCs w:val="24"/>
        </w:rPr>
      </w:pPr>
    </w:p>
    <w:p w14:paraId="1797CB52"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 xml:space="preserve">Le club doit rendre compte de l’utilisation des subventions conformément aux </w:t>
      </w:r>
      <w:r>
        <w:rPr>
          <w:rFonts w:cs="Arial"/>
          <w:i/>
          <w:color w:val="000000"/>
          <w:sz w:val="24"/>
          <w:szCs w:val="24"/>
        </w:rPr>
        <w:t>Modalités des subventions de district et des subventions mondiales de la Fondation Rotary.</w:t>
      </w:r>
    </w:p>
    <w:p w14:paraId="355FBB4B" w14:textId="77777777" w:rsidR="00E214BC" w:rsidRDefault="00E214BC">
      <w:pPr>
        <w:pStyle w:val="Paragraphedeliste1"/>
        <w:spacing w:after="0" w:line="100" w:lineRule="atLeast"/>
        <w:ind w:left="0" w:right="-454"/>
        <w:jc w:val="both"/>
        <w:rPr>
          <w:rFonts w:cs="TimesNewRomanPSMT"/>
          <w:color w:val="000000"/>
          <w:sz w:val="24"/>
          <w:szCs w:val="24"/>
        </w:rPr>
      </w:pPr>
    </w:p>
    <w:p w14:paraId="34A0F00F" w14:textId="77777777" w:rsidR="00454E65" w:rsidRDefault="00454E65">
      <w:pPr>
        <w:pStyle w:val="Paragraphedeliste1"/>
        <w:spacing w:after="0" w:line="100" w:lineRule="atLeast"/>
        <w:ind w:left="0" w:right="-454"/>
        <w:jc w:val="both"/>
        <w:rPr>
          <w:rFonts w:cs="TimesNewRomanPSMT"/>
          <w:color w:val="000000"/>
          <w:sz w:val="24"/>
          <w:szCs w:val="24"/>
        </w:rPr>
      </w:pPr>
    </w:p>
    <w:p w14:paraId="1D2631B0"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b/>
          <w:color w:val="000000"/>
          <w:sz w:val="24"/>
          <w:szCs w:val="24"/>
        </w:rPr>
        <w:t>5. Signaler une utilisation frauduleuse des subventions</w:t>
      </w:r>
    </w:p>
    <w:p w14:paraId="5D4CF64A" w14:textId="77777777" w:rsidR="00E214BC" w:rsidRDefault="00E214BC">
      <w:pPr>
        <w:spacing w:after="0" w:line="100" w:lineRule="atLeast"/>
        <w:ind w:right="-454"/>
        <w:jc w:val="both"/>
        <w:rPr>
          <w:rFonts w:cs="TimesNewRomanPSMT"/>
          <w:color w:val="000000"/>
          <w:sz w:val="24"/>
          <w:szCs w:val="24"/>
        </w:rPr>
      </w:pPr>
    </w:p>
    <w:p w14:paraId="6C916E6A" w14:textId="77777777" w:rsidR="00E214BC" w:rsidRDefault="00E214BC">
      <w:pPr>
        <w:spacing w:after="0" w:line="100" w:lineRule="atLeast"/>
        <w:ind w:right="-454"/>
        <w:jc w:val="both"/>
        <w:rPr>
          <w:rFonts w:cs="TimesNewRomanPSMT"/>
          <w:b/>
          <w:color w:val="000000"/>
          <w:sz w:val="24"/>
          <w:szCs w:val="24"/>
        </w:rPr>
      </w:pPr>
      <w:r>
        <w:rPr>
          <w:rFonts w:cs="TimesNewRomanPSMT"/>
          <w:color w:val="000000"/>
          <w:sz w:val="24"/>
          <w:szCs w:val="24"/>
        </w:rPr>
        <w:t>Le club doit signaler au district toute allégation de malversation ou détournement de fonds.</w:t>
      </w:r>
    </w:p>
    <w:p w14:paraId="2245CA2D" w14:textId="77777777" w:rsidR="00E214BC" w:rsidRDefault="00E214BC">
      <w:pPr>
        <w:spacing w:after="0" w:line="100" w:lineRule="atLeast"/>
        <w:ind w:right="-454"/>
        <w:jc w:val="both"/>
        <w:rPr>
          <w:rFonts w:cs="TimesNewRomanPSMT"/>
          <w:b/>
          <w:color w:val="000000"/>
          <w:sz w:val="24"/>
          <w:szCs w:val="24"/>
        </w:rPr>
      </w:pPr>
    </w:p>
    <w:p w14:paraId="6A69E8F3" w14:textId="77777777" w:rsidR="00E214BC" w:rsidRDefault="00E214BC">
      <w:pPr>
        <w:spacing w:after="0" w:line="100" w:lineRule="atLeast"/>
        <w:ind w:right="-454"/>
        <w:jc w:val="both"/>
        <w:rPr>
          <w:rFonts w:cs="TimesNewRomanPSMT"/>
          <w:b/>
          <w:color w:val="000000"/>
          <w:sz w:val="24"/>
          <w:szCs w:val="24"/>
        </w:rPr>
      </w:pPr>
    </w:p>
    <w:p w14:paraId="7C1AB2DA" w14:textId="77777777" w:rsidR="00E214BC" w:rsidRDefault="00E214BC">
      <w:pPr>
        <w:spacing w:after="0" w:line="100" w:lineRule="atLeast"/>
        <w:ind w:right="-454"/>
        <w:jc w:val="both"/>
        <w:rPr>
          <w:rFonts w:cs="TimesNewRomanPSMT"/>
          <w:b/>
          <w:color w:val="000000"/>
          <w:sz w:val="24"/>
          <w:szCs w:val="24"/>
        </w:rPr>
      </w:pPr>
    </w:p>
    <w:p w14:paraId="7C1A574A" w14:textId="77777777" w:rsidR="00810D97" w:rsidRDefault="00810D97">
      <w:pPr>
        <w:spacing w:after="0" w:line="100" w:lineRule="atLeast"/>
        <w:ind w:right="-454"/>
        <w:jc w:val="both"/>
        <w:rPr>
          <w:rFonts w:cs="TimesNewRomanPSMT"/>
          <w:b/>
          <w:color w:val="000000"/>
          <w:sz w:val="24"/>
          <w:szCs w:val="24"/>
        </w:rPr>
      </w:pPr>
    </w:p>
    <w:p w14:paraId="274C49B6" w14:textId="774062C7" w:rsidR="00E214BC" w:rsidRDefault="00E214BC">
      <w:pPr>
        <w:spacing w:after="0" w:line="100" w:lineRule="atLeast"/>
        <w:ind w:right="-454"/>
        <w:jc w:val="both"/>
        <w:rPr>
          <w:rFonts w:cs="TimesNewRomanPSMT"/>
          <w:i/>
          <w:color w:val="000000"/>
          <w:sz w:val="24"/>
          <w:szCs w:val="24"/>
        </w:rPr>
      </w:pPr>
      <w:r>
        <w:rPr>
          <w:rFonts w:cs="TimesNewRomanPSMT"/>
          <w:b/>
          <w:color w:val="000000"/>
          <w:sz w:val="24"/>
          <w:szCs w:val="24"/>
        </w:rPr>
        <w:t>6. Autorisation et accord</w:t>
      </w:r>
    </w:p>
    <w:p w14:paraId="34B48FFA" w14:textId="77777777" w:rsidR="00E214BC" w:rsidRDefault="00E214BC">
      <w:pPr>
        <w:spacing w:after="0" w:line="100" w:lineRule="atLeast"/>
        <w:ind w:right="-454"/>
        <w:jc w:val="both"/>
        <w:rPr>
          <w:rFonts w:cs="TimesNewRomanPSMT"/>
          <w:i/>
          <w:color w:val="000000"/>
          <w:sz w:val="24"/>
          <w:szCs w:val="24"/>
        </w:rPr>
      </w:pPr>
    </w:p>
    <w:p w14:paraId="0E0440E4" w14:textId="77777777" w:rsidR="00E214BC" w:rsidRDefault="00E214BC" w:rsidP="007F3F5F">
      <w:pPr>
        <w:spacing w:after="120" w:line="100" w:lineRule="atLeast"/>
        <w:ind w:right="-454"/>
        <w:jc w:val="both"/>
        <w:rPr>
          <w:rFonts w:cs="TimesNewRomanPSMT"/>
          <w:i/>
          <w:color w:val="000000"/>
          <w:sz w:val="24"/>
          <w:szCs w:val="24"/>
          <w:u w:val="single"/>
        </w:rPr>
      </w:pPr>
      <w:r>
        <w:rPr>
          <w:rFonts w:cs="TimesNewRomanPSMT"/>
          <w:i/>
          <w:color w:val="000000"/>
          <w:sz w:val="24"/>
          <w:szCs w:val="24"/>
        </w:rPr>
        <w:t xml:space="preserve">Nous, soussignés, responsables de l’administration des subventions pour le </w:t>
      </w:r>
      <w:r w:rsidRPr="007F3F5F">
        <w:rPr>
          <w:rFonts w:cs="TimesNewRomanPSMT"/>
          <w:b/>
          <w:bCs/>
          <w:i/>
          <w:color w:val="000000"/>
          <w:sz w:val="24"/>
          <w:szCs w:val="24"/>
        </w:rPr>
        <w:t>Rotary club de</w:t>
      </w:r>
      <w:r>
        <w:rPr>
          <w:rFonts w:cs="TimesNewRomanPSMT"/>
          <w:i/>
          <w:color w:val="000000"/>
          <w:sz w:val="24"/>
          <w:szCs w:val="24"/>
        </w:rPr>
        <w:t xml:space="preserve">          </w:t>
      </w:r>
    </w:p>
    <w:p w14:paraId="543A20DA" w14:textId="77777777" w:rsidR="00E214BC" w:rsidRDefault="00E214BC">
      <w:pPr>
        <w:spacing w:after="0" w:line="100" w:lineRule="atLeast"/>
        <w:ind w:right="-454"/>
        <w:jc w:val="both"/>
        <w:rPr>
          <w:rFonts w:cs="TimesNewRomanPSMT"/>
          <w:color w:val="000000"/>
          <w:sz w:val="24"/>
          <w:szCs w:val="24"/>
        </w:rPr>
      </w:pPr>
      <w:r>
        <w:rPr>
          <w:rFonts w:cs="TimesNewRomanPSMT"/>
          <w:i/>
          <w:color w:val="000000"/>
          <w:sz w:val="24"/>
          <w:szCs w:val="24"/>
          <w:u w:val="single"/>
        </w:rPr>
        <w:t xml:space="preserve">                                                                                                                                        </w:t>
      </w:r>
      <w:r>
        <w:rPr>
          <w:rFonts w:cs="TimesNewRomanPSMT"/>
          <w:i/>
          <w:color w:val="000000"/>
          <w:sz w:val="24"/>
          <w:szCs w:val="24"/>
        </w:rPr>
        <w:t xml:space="preserve"> , certifions que le club adhère aux conditions présentées dans ce protocole d'accord et notifiera au district 1510 du Rotary International tous changements ou révisions modifiant les directives et procédures concernant ces conditions.</w:t>
      </w:r>
    </w:p>
    <w:p w14:paraId="550B239C" w14:textId="77777777" w:rsidR="00E214BC" w:rsidRDefault="00E214BC">
      <w:pPr>
        <w:spacing w:after="0" w:line="100" w:lineRule="atLeast"/>
        <w:ind w:right="-454"/>
        <w:jc w:val="both"/>
        <w:rPr>
          <w:rFonts w:cs="TimesNewRomanPSMT"/>
          <w:color w:val="000000"/>
          <w:sz w:val="24"/>
          <w:szCs w:val="24"/>
        </w:rPr>
      </w:pPr>
    </w:p>
    <w:tbl>
      <w:tblPr>
        <w:tblW w:w="0" w:type="auto"/>
        <w:tblLayout w:type="fixed"/>
        <w:tblLook w:val="0000" w:firstRow="0" w:lastRow="0" w:firstColumn="0" w:lastColumn="0" w:noHBand="0" w:noVBand="0"/>
      </w:tblPr>
      <w:tblGrid>
        <w:gridCol w:w="1856"/>
        <w:gridCol w:w="2968"/>
        <w:gridCol w:w="286"/>
        <w:gridCol w:w="1798"/>
        <w:gridCol w:w="3123"/>
      </w:tblGrid>
      <w:tr w:rsidR="00E214BC" w14:paraId="2AEA78CF" w14:textId="77777777" w:rsidTr="007F3F5F">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FE66" w14:textId="77777777" w:rsidR="00E214BC" w:rsidRDefault="00E214BC">
            <w:pPr>
              <w:spacing w:after="0" w:line="100" w:lineRule="atLeast"/>
              <w:ind w:right="-454"/>
              <w:jc w:val="center"/>
              <w:rPr>
                <w:rFonts w:cs="TimesNewRomanPSMT"/>
                <w:color w:val="000000"/>
                <w:sz w:val="24"/>
                <w:szCs w:val="24"/>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6A04" w14:textId="3FEE3DE6" w:rsidR="00E214BC" w:rsidRPr="00C53810" w:rsidRDefault="00A92E03" w:rsidP="007F3F5F">
            <w:pPr>
              <w:spacing w:after="0" w:line="100" w:lineRule="atLeast"/>
              <w:ind w:right="189"/>
              <w:jc w:val="center"/>
              <w:rPr>
                <w:rFonts w:cs="TimesNewRomanPSMT"/>
                <w:b/>
                <w:color w:val="000000"/>
                <w:sz w:val="24"/>
                <w:szCs w:val="24"/>
              </w:rPr>
            </w:pPr>
            <w:r>
              <w:rPr>
                <w:rFonts w:cs="TimesNewRomanPSMT"/>
                <w:b/>
                <w:color w:val="000000"/>
                <w:sz w:val="24"/>
                <w:szCs w:val="24"/>
              </w:rPr>
              <w:t>Président 202</w:t>
            </w:r>
            <w:r w:rsidR="00810D97">
              <w:rPr>
                <w:rFonts w:cs="TimesNewRomanPSMT"/>
                <w:b/>
                <w:color w:val="000000"/>
                <w:sz w:val="24"/>
                <w:szCs w:val="24"/>
              </w:rPr>
              <w:t>2</w:t>
            </w:r>
            <w:r>
              <w:rPr>
                <w:rFonts w:cs="TimesNewRomanPSMT"/>
                <w:b/>
                <w:color w:val="000000"/>
                <w:sz w:val="24"/>
                <w:szCs w:val="24"/>
              </w:rPr>
              <w:t xml:space="preserve"> - 202</w:t>
            </w:r>
            <w:r w:rsidR="00810D97">
              <w:rPr>
                <w:rFonts w:cs="TimesNewRomanPSMT"/>
                <w:b/>
                <w:color w:val="000000"/>
                <w:sz w:val="24"/>
                <w:szCs w:val="24"/>
              </w:rPr>
              <w:t>3</w:t>
            </w: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14:paraId="681508EC" w14:textId="77777777" w:rsidR="00E214BC" w:rsidRDefault="00E214BC">
            <w:pPr>
              <w:spacing w:after="0" w:line="100" w:lineRule="atLeast"/>
              <w:ind w:right="-454"/>
              <w:jc w:val="both"/>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0A042E1D" w14:textId="77777777" w:rsidR="00E214BC" w:rsidRDefault="00E214BC">
            <w:pPr>
              <w:spacing w:after="0" w:line="100" w:lineRule="atLeast"/>
              <w:ind w:right="-454"/>
              <w:jc w:val="both"/>
              <w:rPr>
                <w:rFonts w:cs="TimesNewRomanPSMT"/>
                <w:color w:val="000000"/>
                <w:sz w:val="24"/>
                <w:szCs w:val="24"/>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1D15" w14:textId="723D8BEF" w:rsidR="00E214BC" w:rsidRPr="007F3F5F" w:rsidRDefault="00C402FE" w:rsidP="007F3F5F">
            <w:pPr>
              <w:spacing w:after="0" w:line="100" w:lineRule="atLeast"/>
              <w:ind w:right="8"/>
              <w:jc w:val="center"/>
              <w:rPr>
                <w:rFonts w:cs="TimesNewRomanPSMT"/>
                <w:color w:val="000000"/>
                <w:sz w:val="24"/>
                <w:szCs w:val="24"/>
              </w:rPr>
            </w:pPr>
            <w:r w:rsidRPr="00C53810">
              <w:rPr>
                <w:rFonts w:cs="TimesNewRomanPSMT"/>
                <w:b/>
                <w:color w:val="000000"/>
                <w:sz w:val="24"/>
                <w:szCs w:val="24"/>
              </w:rPr>
              <w:t xml:space="preserve">Président </w:t>
            </w:r>
            <w:r w:rsidR="009E621B">
              <w:rPr>
                <w:rFonts w:cs="TimesNewRomanPSMT"/>
                <w:b/>
                <w:color w:val="000000"/>
                <w:sz w:val="24"/>
                <w:szCs w:val="24"/>
              </w:rPr>
              <w:t xml:space="preserve">élu </w:t>
            </w:r>
            <w:r w:rsidRPr="00C53810">
              <w:rPr>
                <w:rFonts w:cs="TimesNewRomanPSMT"/>
                <w:b/>
                <w:color w:val="000000"/>
                <w:sz w:val="24"/>
                <w:szCs w:val="24"/>
              </w:rPr>
              <w:t>20</w:t>
            </w:r>
            <w:r w:rsidR="00A92E03">
              <w:rPr>
                <w:rFonts w:cs="TimesNewRomanPSMT"/>
                <w:b/>
                <w:color w:val="000000"/>
                <w:sz w:val="24"/>
                <w:szCs w:val="24"/>
              </w:rPr>
              <w:t>2</w:t>
            </w:r>
            <w:r w:rsidR="00810D97">
              <w:rPr>
                <w:rFonts w:cs="TimesNewRomanPSMT"/>
                <w:b/>
                <w:color w:val="000000"/>
                <w:sz w:val="24"/>
                <w:szCs w:val="24"/>
              </w:rPr>
              <w:t>3</w:t>
            </w:r>
            <w:r w:rsidR="00A92E03">
              <w:rPr>
                <w:rFonts w:cs="TimesNewRomanPSMT"/>
                <w:b/>
                <w:color w:val="000000"/>
                <w:sz w:val="24"/>
                <w:szCs w:val="24"/>
              </w:rPr>
              <w:t xml:space="preserve"> - 202</w:t>
            </w:r>
            <w:r w:rsidR="00810D97">
              <w:rPr>
                <w:rFonts w:cs="TimesNewRomanPSMT"/>
                <w:b/>
                <w:color w:val="000000"/>
                <w:sz w:val="24"/>
                <w:szCs w:val="24"/>
              </w:rPr>
              <w:t>4</w:t>
            </w:r>
          </w:p>
        </w:tc>
      </w:tr>
      <w:tr w:rsidR="00E214BC" w14:paraId="5D31C2FE" w14:textId="77777777">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9704D" w14:textId="77777777" w:rsidR="00E214BC" w:rsidRDefault="00E214BC">
            <w:pPr>
              <w:spacing w:after="0" w:line="100" w:lineRule="atLeast"/>
              <w:ind w:right="-454"/>
              <w:rPr>
                <w:rFonts w:cs="TimesNewRomanPSMT"/>
                <w:color w:val="000000"/>
                <w:sz w:val="24"/>
                <w:szCs w:val="24"/>
              </w:rPr>
            </w:pPr>
            <w:r>
              <w:rPr>
                <w:rFonts w:cs="TimesNewRomanPSMT"/>
                <w:color w:val="000000"/>
              </w:rPr>
              <w:t>Prénom et nom</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D7F1" w14:textId="77777777"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2B91" w14:textId="77777777"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63AEF" w14:textId="77777777" w:rsidR="00E214BC" w:rsidRDefault="00E214BC">
            <w:pPr>
              <w:spacing w:after="0" w:line="100" w:lineRule="atLeast"/>
              <w:ind w:right="-454"/>
              <w:rPr>
                <w:rFonts w:cs="TimesNewRomanPSMT"/>
                <w:color w:val="000000"/>
                <w:sz w:val="24"/>
                <w:szCs w:val="24"/>
              </w:rPr>
            </w:pPr>
            <w:r>
              <w:rPr>
                <w:rFonts w:cs="TimesNewRomanPSMT"/>
                <w:color w:val="000000"/>
              </w:rPr>
              <w:t>Prénom et nom</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74EFB3D2" w14:textId="77777777" w:rsidR="00E214BC" w:rsidRDefault="00E214BC">
            <w:pPr>
              <w:spacing w:after="0" w:line="100" w:lineRule="atLeast"/>
              <w:ind w:right="-454"/>
              <w:jc w:val="both"/>
              <w:rPr>
                <w:rFonts w:cs="TimesNewRomanPSMT"/>
                <w:color w:val="000000"/>
                <w:sz w:val="24"/>
                <w:szCs w:val="24"/>
              </w:rPr>
            </w:pPr>
          </w:p>
          <w:p w14:paraId="2AD266B1" w14:textId="77777777" w:rsidR="00E214BC" w:rsidRDefault="00E214BC">
            <w:pPr>
              <w:spacing w:after="0" w:line="100" w:lineRule="atLeast"/>
              <w:ind w:right="-454"/>
              <w:jc w:val="both"/>
              <w:rPr>
                <w:rFonts w:cs="TimesNewRomanPSMT"/>
                <w:color w:val="000000"/>
                <w:sz w:val="24"/>
                <w:szCs w:val="24"/>
              </w:rPr>
            </w:pPr>
          </w:p>
          <w:p w14:paraId="64BA6140" w14:textId="77777777" w:rsidR="00E214BC" w:rsidRDefault="00E214BC">
            <w:pPr>
              <w:spacing w:after="0" w:line="100" w:lineRule="atLeast"/>
              <w:ind w:right="-454"/>
              <w:jc w:val="both"/>
              <w:rPr>
                <w:rFonts w:cs="TimesNewRomanPSMT"/>
                <w:color w:val="000000"/>
                <w:sz w:val="24"/>
                <w:szCs w:val="24"/>
              </w:rPr>
            </w:pPr>
          </w:p>
        </w:tc>
      </w:tr>
      <w:tr w:rsidR="00E214BC" w14:paraId="5C5203D6" w14:textId="77777777">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75F2" w14:textId="77777777" w:rsidR="00E214BC" w:rsidRDefault="00E214BC">
            <w:pPr>
              <w:spacing w:after="0" w:line="100" w:lineRule="atLeast"/>
              <w:ind w:right="-454"/>
              <w:rPr>
                <w:rFonts w:cs="TimesNewRomanPSMT"/>
                <w:color w:val="000000"/>
                <w:sz w:val="24"/>
                <w:szCs w:val="24"/>
              </w:rPr>
            </w:pPr>
            <w:r>
              <w:rPr>
                <w:rFonts w:cs="TimesNewRomanPSMT"/>
                <w:color w:val="000000"/>
              </w:rPr>
              <w:t xml:space="preserve">Signature </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9F6E" w14:textId="77777777"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02A0" w14:textId="77777777"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686C" w14:textId="77777777" w:rsidR="00E214BC" w:rsidRDefault="00E214BC">
            <w:pPr>
              <w:spacing w:after="0" w:line="100" w:lineRule="atLeast"/>
              <w:ind w:right="-454"/>
              <w:rPr>
                <w:rFonts w:cs="TimesNewRomanPSMT"/>
                <w:color w:val="000000"/>
                <w:sz w:val="24"/>
                <w:szCs w:val="24"/>
              </w:rPr>
            </w:pPr>
            <w:r>
              <w:rPr>
                <w:rFonts w:cs="TimesNewRomanPSMT"/>
                <w:color w:val="000000"/>
              </w:rPr>
              <w:t xml:space="preserve">Signature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3247EF32" w14:textId="77777777" w:rsidR="00E214BC" w:rsidRDefault="00E214BC">
            <w:pPr>
              <w:spacing w:after="0" w:line="100" w:lineRule="atLeast"/>
              <w:ind w:right="-454"/>
              <w:jc w:val="both"/>
              <w:rPr>
                <w:rFonts w:cs="TimesNewRomanPSMT"/>
                <w:color w:val="000000"/>
                <w:sz w:val="24"/>
                <w:szCs w:val="24"/>
              </w:rPr>
            </w:pPr>
          </w:p>
          <w:p w14:paraId="0CB02397" w14:textId="77777777" w:rsidR="00E214BC" w:rsidRDefault="00E214BC">
            <w:pPr>
              <w:spacing w:after="0" w:line="100" w:lineRule="atLeast"/>
              <w:ind w:right="-454"/>
              <w:jc w:val="both"/>
              <w:rPr>
                <w:rFonts w:cs="TimesNewRomanPSMT"/>
                <w:color w:val="000000"/>
                <w:sz w:val="24"/>
                <w:szCs w:val="24"/>
              </w:rPr>
            </w:pPr>
          </w:p>
        </w:tc>
      </w:tr>
      <w:tr w:rsidR="00E214BC" w14:paraId="339089D0" w14:textId="77777777">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1A7C" w14:textId="77777777" w:rsidR="00E214BC" w:rsidRDefault="00E214BC">
            <w:pPr>
              <w:spacing w:after="0" w:line="100" w:lineRule="atLeast"/>
              <w:ind w:right="-454"/>
              <w:rPr>
                <w:rFonts w:cs="TimesNewRomanPSMT"/>
                <w:color w:val="000000"/>
                <w:sz w:val="24"/>
                <w:szCs w:val="24"/>
              </w:rPr>
            </w:pPr>
            <w:r>
              <w:rPr>
                <w:rFonts w:cs="TimesNewRomanPSMT"/>
                <w:color w:val="000000"/>
                <w:sz w:val="24"/>
                <w:szCs w:val="24"/>
              </w:rPr>
              <w:t>Date</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D68B" w14:textId="77777777"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87FC" w14:textId="77777777"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A131" w14:textId="77777777" w:rsidR="00E214BC" w:rsidRDefault="00E214BC">
            <w:pPr>
              <w:spacing w:after="0" w:line="100" w:lineRule="atLeast"/>
              <w:ind w:right="-454"/>
              <w:rPr>
                <w:rFonts w:cs="TimesNewRomanPSMT"/>
                <w:color w:val="000000"/>
                <w:sz w:val="24"/>
                <w:szCs w:val="24"/>
              </w:rPr>
            </w:pPr>
            <w:r>
              <w:rPr>
                <w:rFonts w:cs="TimesNewRomanPSMT"/>
                <w:color w:val="000000"/>
                <w:sz w:val="24"/>
                <w:szCs w:val="24"/>
              </w:rPr>
              <w:t>Date</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676BC0E" w14:textId="77777777" w:rsidR="00E214BC" w:rsidRDefault="00E214BC">
            <w:pPr>
              <w:spacing w:after="0" w:line="100" w:lineRule="atLeast"/>
              <w:ind w:right="-454"/>
              <w:jc w:val="both"/>
              <w:rPr>
                <w:rFonts w:cs="TimesNewRomanPSMT"/>
                <w:color w:val="000000"/>
                <w:sz w:val="24"/>
                <w:szCs w:val="24"/>
              </w:rPr>
            </w:pPr>
          </w:p>
          <w:p w14:paraId="64192440" w14:textId="77777777" w:rsidR="00E214BC" w:rsidRDefault="00E214BC">
            <w:pPr>
              <w:spacing w:after="0" w:line="100" w:lineRule="atLeast"/>
              <w:ind w:right="-454"/>
              <w:jc w:val="both"/>
              <w:rPr>
                <w:rFonts w:cs="TimesNewRomanPSMT"/>
                <w:color w:val="000000"/>
                <w:sz w:val="24"/>
                <w:szCs w:val="24"/>
              </w:rPr>
            </w:pPr>
          </w:p>
        </w:tc>
      </w:tr>
    </w:tbl>
    <w:p w14:paraId="4B03ACE1" w14:textId="77777777" w:rsidR="00E214BC" w:rsidRDefault="00E214BC">
      <w:pPr>
        <w:pStyle w:val="Paragraphedeliste1"/>
        <w:spacing w:after="0" w:line="100" w:lineRule="atLeast"/>
        <w:ind w:left="360" w:right="-454"/>
        <w:jc w:val="both"/>
        <w:rPr>
          <w:rFonts w:cs="TimesNewRomanPSMT"/>
          <w:color w:val="000000"/>
          <w:sz w:val="24"/>
          <w:szCs w:val="24"/>
        </w:rPr>
      </w:pPr>
    </w:p>
    <w:p w14:paraId="670C160B"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 xml:space="preserve">Une fois les critères du protocole remplis, le protocole d’accord du club avec le District 1510 sera </w:t>
      </w:r>
      <w:r>
        <w:rPr>
          <w:rFonts w:cs="TimesNewRomanPSMT"/>
          <w:b/>
          <w:color w:val="C00000"/>
          <w:sz w:val="24"/>
          <w:szCs w:val="24"/>
        </w:rPr>
        <w:t>valable pour l’année rotarienne en cours</w:t>
      </w:r>
      <w:r>
        <w:rPr>
          <w:rFonts w:cs="TimesNewRomanPSMT"/>
          <w:color w:val="000000"/>
          <w:sz w:val="24"/>
          <w:szCs w:val="24"/>
        </w:rPr>
        <w:t xml:space="preserve"> </w:t>
      </w:r>
    </w:p>
    <w:p w14:paraId="55B689D3"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En acceptant cet accord et en recevant des fonds de subvention de TRF, le club s’engage à être, en tant qu’entité, responsable des fonds de subvention, indépendamment des individus ou groupes ayant le contrôle des fonds.</w:t>
      </w:r>
    </w:p>
    <w:p w14:paraId="56D237B9"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 xml:space="preserve">Le club doit révéler tout conflit d’intérêt potentiel tel que le stipule le paragraphe 7.030. </w:t>
      </w:r>
      <w:proofErr w:type="gramStart"/>
      <w:r>
        <w:rPr>
          <w:rFonts w:cs="TimesNewRomanPSMT"/>
          <w:color w:val="000000"/>
          <w:sz w:val="24"/>
          <w:szCs w:val="24"/>
        </w:rPr>
        <w:t>du</w:t>
      </w:r>
      <w:proofErr w:type="gramEnd"/>
      <w:r>
        <w:rPr>
          <w:rFonts w:cs="TimesNewRomanPSMT"/>
          <w:color w:val="000000"/>
          <w:sz w:val="24"/>
          <w:szCs w:val="24"/>
        </w:rPr>
        <w:t xml:space="preserve"> Code of </w:t>
      </w:r>
      <w:proofErr w:type="spellStart"/>
      <w:r>
        <w:rPr>
          <w:rFonts w:cs="TimesNewRomanPSMT"/>
          <w:color w:val="000000"/>
          <w:sz w:val="24"/>
          <w:szCs w:val="24"/>
        </w:rPr>
        <w:t>Policies</w:t>
      </w:r>
      <w:proofErr w:type="spellEnd"/>
      <w:r>
        <w:rPr>
          <w:rFonts w:cs="TimesNewRomanPSMT"/>
          <w:color w:val="000000"/>
          <w:sz w:val="24"/>
          <w:szCs w:val="24"/>
        </w:rPr>
        <w:t xml:space="preserve"> de la Fondation Rotary.</w:t>
      </w:r>
    </w:p>
    <w:p w14:paraId="59B08667"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Le club doit offrir sa coopération à toute mission d’audit du district ou de la Fondation.</w:t>
      </w:r>
    </w:p>
    <w:p w14:paraId="64210138" w14:textId="77777777" w:rsidR="00E214BC" w:rsidRDefault="00E214BC">
      <w:pPr>
        <w:spacing w:after="0" w:line="100" w:lineRule="atLeast"/>
        <w:ind w:right="-454"/>
        <w:jc w:val="both"/>
        <w:rPr>
          <w:rFonts w:cs="TimesNewRomanPSMT"/>
          <w:color w:val="000000"/>
          <w:sz w:val="24"/>
          <w:szCs w:val="24"/>
        </w:rPr>
      </w:pPr>
    </w:p>
    <w:p w14:paraId="6138BF72" w14:textId="77777777" w:rsidR="00E214BC" w:rsidRDefault="00E214BC">
      <w:pPr>
        <w:spacing w:after="0" w:line="100" w:lineRule="atLeast"/>
        <w:ind w:right="-454"/>
        <w:jc w:val="center"/>
        <w:rPr>
          <w:rFonts w:cs="TimesNewRomanPSMT"/>
          <w:b/>
          <w:color w:val="943634"/>
          <w:sz w:val="32"/>
          <w:szCs w:val="32"/>
        </w:rPr>
      </w:pPr>
      <w:r>
        <w:rPr>
          <w:rFonts w:cs="TimesNewRomanPSMT"/>
          <w:b/>
          <w:color w:val="943634"/>
          <w:sz w:val="32"/>
          <w:szCs w:val="32"/>
        </w:rPr>
        <w:t xml:space="preserve">Ce document est à retourner à l’adresse ci-dessous </w:t>
      </w:r>
    </w:p>
    <w:p w14:paraId="59156D27" w14:textId="77777777" w:rsidR="00E214BC" w:rsidRDefault="00E214BC">
      <w:pPr>
        <w:spacing w:after="0" w:line="100" w:lineRule="atLeast"/>
        <w:ind w:right="-454"/>
        <w:jc w:val="center"/>
        <w:rPr>
          <w:rFonts w:cs="TimesNewRomanPSMT"/>
          <w:b/>
          <w:color w:val="000000"/>
          <w:sz w:val="16"/>
          <w:szCs w:val="16"/>
        </w:rPr>
      </w:pPr>
      <w:proofErr w:type="gramStart"/>
      <w:r>
        <w:rPr>
          <w:rFonts w:cs="TimesNewRomanPSMT"/>
          <w:b/>
          <w:color w:val="943634"/>
          <w:sz w:val="32"/>
          <w:szCs w:val="32"/>
        </w:rPr>
        <w:t>avant</w:t>
      </w:r>
      <w:proofErr w:type="gramEnd"/>
      <w:r>
        <w:rPr>
          <w:rFonts w:cs="TimesNewRomanPSMT"/>
          <w:b/>
          <w:color w:val="943634"/>
          <w:sz w:val="32"/>
          <w:szCs w:val="32"/>
        </w:rPr>
        <w:t xml:space="preserve"> toute demande de subvention</w:t>
      </w:r>
    </w:p>
    <w:p w14:paraId="26094ADC" w14:textId="77777777" w:rsidR="00E214BC" w:rsidRDefault="00E214BC">
      <w:pPr>
        <w:spacing w:after="0" w:line="100" w:lineRule="atLeast"/>
        <w:ind w:right="-454"/>
        <w:jc w:val="center"/>
        <w:rPr>
          <w:rFonts w:cs="TimesNewRomanPSMT"/>
          <w:b/>
          <w:color w:val="000000"/>
          <w:sz w:val="16"/>
          <w:szCs w:val="16"/>
        </w:rPr>
      </w:pPr>
    </w:p>
    <w:p w14:paraId="4D899DA8" w14:textId="77777777" w:rsidR="00E214BC" w:rsidRDefault="00FB020D">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color w:val="000000"/>
          <w:sz w:val="24"/>
          <w:szCs w:val="24"/>
        </w:rPr>
      </w:pPr>
      <w:r>
        <w:rPr>
          <w:rFonts w:cs="TimesNewRomanPSMT"/>
          <w:b/>
          <w:color w:val="000000"/>
          <w:sz w:val="24"/>
          <w:szCs w:val="24"/>
        </w:rPr>
        <w:t>Catherine PRAUD</w:t>
      </w:r>
    </w:p>
    <w:p w14:paraId="337217AA" w14:textId="77777777" w:rsidR="00E214BC" w:rsidRDefault="001174F8">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b/>
          <w:color w:val="000000"/>
          <w:sz w:val="24"/>
          <w:szCs w:val="24"/>
        </w:rPr>
      </w:pPr>
      <w:r>
        <w:rPr>
          <w:rFonts w:cs="TimesNewRomanPSMT"/>
          <w:color w:val="000000"/>
          <w:sz w:val="24"/>
          <w:szCs w:val="24"/>
        </w:rPr>
        <w:t>26, Quai Maurice Métayer ; 79000 NIORT ;  Tél</w:t>
      </w:r>
      <w:r w:rsidR="00DD271A">
        <w:rPr>
          <w:rFonts w:cs="TimesNewRomanPSMT"/>
          <w:color w:val="000000"/>
          <w:sz w:val="24"/>
          <w:szCs w:val="24"/>
        </w:rPr>
        <w:t>.</w:t>
      </w:r>
      <w:r>
        <w:rPr>
          <w:rFonts w:cs="TimesNewRomanPSMT"/>
          <w:color w:val="000000"/>
          <w:sz w:val="24"/>
          <w:szCs w:val="24"/>
        </w:rPr>
        <w:t xml:space="preserve">  06 64 22 04 75</w:t>
      </w:r>
    </w:p>
    <w:p w14:paraId="3B02A23C" w14:textId="77777777"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b/>
          <w:color w:val="000000"/>
          <w:sz w:val="24"/>
          <w:szCs w:val="24"/>
          <w:u w:val="single"/>
          <w:shd w:val="clear" w:color="auto" w:fill="FFFF00"/>
        </w:rPr>
      </w:pPr>
      <w:r>
        <w:rPr>
          <w:rFonts w:cs="TimesNewRomanPSMT"/>
          <w:b/>
          <w:color w:val="000000"/>
          <w:sz w:val="24"/>
          <w:szCs w:val="24"/>
        </w:rPr>
        <w:t>Courriel</w:t>
      </w:r>
      <w:r w:rsidR="00DD271A">
        <w:rPr>
          <w:rFonts w:cs="TimesNewRomanPSMT"/>
          <w:b/>
          <w:color w:val="000000"/>
          <w:sz w:val="24"/>
          <w:szCs w:val="24"/>
        </w:rPr>
        <w:t xml:space="preserve"> </w:t>
      </w:r>
      <w:r>
        <w:rPr>
          <w:rFonts w:cs="TimesNewRomanPSMT"/>
          <w:b/>
          <w:color w:val="000000"/>
          <w:sz w:val="24"/>
          <w:szCs w:val="24"/>
        </w:rPr>
        <w:t xml:space="preserve">: </w:t>
      </w:r>
      <w:r w:rsidR="001174F8">
        <w:rPr>
          <w:rFonts w:cs="TimesNewRomanPSMT"/>
          <w:color w:val="0070C0"/>
          <w:sz w:val="24"/>
          <w:szCs w:val="24"/>
        </w:rPr>
        <w:t>catherine.praud@npr79.fr</w:t>
      </w:r>
    </w:p>
    <w:p w14:paraId="6F16AA97" w14:textId="77777777"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TimesNewRomanPSMT" w:hAnsi="TimesNewRomanPSMT" w:cs="TimesNewRomanPSMT"/>
          <w:color w:val="000000"/>
          <w:sz w:val="24"/>
          <w:szCs w:val="24"/>
        </w:rPr>
      </w:pPr>
      <w:r>
        <w:rPr>
          <w:rFonts w:cs="TimesNewRomanPSMT"/>
          <w:b/>
          <w:color w:val="000000"/>
          <w:sz w:val="24"/>
          <w:szCs w:val="24"/>
          <w:u w:val="single"/>
          <w:shd w:val="clear" w:color="auto" w:fill="FFFF00"/>
        </w:rPr>
        <w:t>Responsable Certification District 1510</w:t>
      </w:r>
    </w:p>
    <w:p w14:paraId="539B580B" w14:textId="77777777"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TimesNewRomanPSMT" w:hAnsi="TimesNewRomanPSMT" w:cs="TimesNewRomanPSMT"/>
          <w:color w:val="000000"/>
          <w:sz w:val="24"/>
          <w:szCs w:val="24"/>
        </w:rPr>
      </w:pPr>
    </w:p>
    <w:p w14:paraId="098D7B23" w14:textId="77777777" w:rsidR="00E214BC" w:rsidRDefault="00E214BC">
      <w:pPr>
        <w:rPr>
          <w:rFonts w:ascii="TimesNewRomanPSMT" w:hAnsi="TimesNewRomanPSMT" w:cs="TimesNewRomanPSMT"/>
          <w:sz w:val="24"/>
          <w:szCs w:val="24"/>
        </w:rPr>
      </w:pPr>
    </w:p>
    <w:p w14:paraId="13B998BA" w14:textId="77777777" w:rsidR="005D6FD2" w:rsidRDefault="005D6FD2">
      <w:pPr>
        <w:rPr>
          <w:rFonts w:ascii="TimesNewRomanPSMT" w:hAnsi="TimesNewRomanPSMT" w:cs="TimesNewRomanPSMT"/>
          <w:sz w:val="24"/>
          <w:szCs w:val="24"/>
        </w:rPr>
      </w:pPr>
      <w:r>
        <w:rPr>
          <w:rFonts w:ascii="TimesNewRomanPSMT" w:hAnsi="TimesNewRomanPSMT" w:cs="TimesNewRomanPSMT"/>
          <w:sz w:val="24"/>
          <w:szCs w:val="24"/>
        </w:rPr>
        <w:t>La Validation des Protocoles de Clubs est à adresser à :</w:t>
      </w:r>
    </w:p>
    <w:p w14:paraId="5224D516" w14:textId="77777777" w:rsidR="005D6FD2" w:rsidRDefault="005D6FD2">
      <w:pPr>
        <w:rPr>
          <w:rFonts w:ascii="TimesNewRomanPSMT" w:hAnsi="TimesNewRomanPSMT" w:cs="TimesNewRomanPSMT"/>
          <w:sz w:val="24"/>
          <w:szCs w:val="24"/>
        </w:rPr>
      </w:pPr>
      <w:r>
        <w:rPr>
          <w:rFonts w:ascii="TimesNewRomanPSMT" w:hAnsi="TimesNewRomanPSMT" w:cs="TimesNewRomanPSMT"/>
          <w:sz w:val="24"/>
          <w:szCs w:val="24"/>
        </w:rPr>
        <w:t>Nom Président du Club : …………………………………………………………..</w:t>
      </w:r>
    </w:p>
    <w:p w14:paraId="6A0F8BB3" w14:textId="77777777" w:rsidR="005D6FD2" w:rsidRDefault="005D6FD2">
      <w:pPr>
        <w:rPr>
          <w:rFonts w:ascii="TimesNewRomanPSMT" w:hAnsi="TimesNewRomanPSMT" w:cs="TimesNewRomanPSMT"/>
          <w:sz w:val="24"/>
          <w:szCs w:val="24"/>
        </w:rPr>
      </w:pPr>
      <w:r>
        <w:rPr>
          <w:rFonts w:ascii="TimesNewRomanPSMT" w:hAnsi="TimesNewRomanPSMT" w:cs="TimesNewRomanPSMT"/>
          <w:sz w:val="24"/>
          <w:szCs w:val="24"/>
        </w:rPr>
        <w:t>Adresse : ……………………………………………………………………………</w:t>
      </w:r>
    </w:p>
    <w:p w14:paraId="716F42A4" w14:textId="52D95937" w:rsidR="00E214BC" w:rsidRDefault="001174F8">
      <w:r>
        <w:rPr>
          <w:rFonts w:ascii="TimesNewRomanPSMT" w:hAnsi="TimesNewRomanPSMT" w:cs="TimesNewRomanPSMT"/>
          <w:i/>
          <w:sz w:val="16"/>
          <w:szCs w:val="16"/>
        </w:rPr>
        <w:t>M</w:t>
      </w:r>
      <w:r w:rsidR="00461C52">
        <w:rPr>
          <w:rFonts w:ascii="TimesNewRomanPSMT" w:hAnsi="TimesNewRomanPSMT" w:cs="TimesNewRomanPSMT"/>
          <w:i/>
          <w:sz w:val="16"/>
          <w:szCs w:val="16"/>
        </w:rPr>
        <w:t>is</w:t>
      </w:r>
      <w:r w:rsidR="00C53810">
        <w:rPr>
          <w:rFonts w:ascii="TimesNewRomanPSMT" w:hAnsi="TimesNewRomanPSMT" w:cs="TimesNewRomanPSMT"/>
          <w:i/>
          <w:sz w:val="16"/>
          <w:szCs w:val="16"/>
        </w:rPr>
        <w:t xml:space="preserve"> à jour le </w:t>
      </w:r>
      <w:r w:rsidR="00810D97">
        <w:rPr>
          <w:rFonts w:ascii="TimesNewRomanPSMT" w:hAnsi="TimesNewRomanPSMT" w:cs="TimesNewRomanPSMT"/>
          <w:i/>
          <w:sz w:val="16"/>
          <w:szCs w:val="16"/>
        </w:rPr>
        <w:t>10</w:t>
      </w:r>
      <w:r w:rsidR="00A92E03">
        <w:rPr>
          <w:rFonts w:ascii="TimesNewRomanPSMT" w:hAnsi="TimesNewRomanPSMT" w:cs="TimesNewRomanPSMT"/>
          <w:i/>
          <w:sz w:val="16"/>
          <w:szCs w:val="16"/>
        </w:rPr>
        <w:t xml:space="preserve"> mars 202</w:t>
      </w:r>
      <w:r w:rsidR="00810D97">
        <w:rPr>
          <w:rFonts w:ascii="TimesNewRomanPSMT" w:hAnsi="TimesNewRomanPSMT" w:cs="TimesNewRomanPSMT"/>
          <w:i/>
          <w:sz w:val="16"/>
          <w:szCs w:val="16"/>
        </w:rPr>
        <w:t>2</w:t>
      </w:r>
    </w:p>
    <w:sectPr w:rsidR="00E214BC" w:rsidSect="00614823">
      <w:headerReference w:type="even" r:id="rId7"/>
      <w:headerReference w:type="default" r:id="rId8"/>
      <w:footerReference w:type="even" r:id="rId9"/>
      <w:footerReference w:type="default" r:id="rId10"/>
      <w:pgSz w:w="11906" w:h="16838"/>
      <w:pgMar w:top="1418" w:right="1418" w:bottom="1418" w:left="1418" w:header="397" w:footer="68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AF97" w14:textId="77777777" w:rsidR="00D95BFE" w:rsidRDefault="00D95BFE">
      <w:pPr>
        <w:spacing w:after="0" w:line="240" w:lineRule="auto"/>
      </w:pPr>
      <w:r>
        <w:separator/>
      </w:r>
    </w:p>
  </w:endnote>
  <w:endnote w:type="continuationSeparator" w:id="0">
    <w:p w14:paraId="6D7A3BA9" w14:textId="77777777" w:rsidR="00D95BFE" w:rsidRDefault="00D9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BoldMT">
    <w:charset w:val="00"/>
    <w:family w:val="auto"/>
    <w:pitch w:val="variable"/>
  </w:font>
  <w:font w:name="TimesNewRomanPS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198584"/>
      <w:docPartObj>
        <w:docPartGallery w:val="Page Numbers (Bottom of Page)"/>
        <w:docPartUnique/>
      </w:docPartObj>
    </w:sdtPr>
    <w:sdtEndPr/>
    <w:sdtContent>
      <w:p w14:paraId="660D802C" w14:textId="77777777" w:rsidR="00614823" w:rsidRDefault="00614823">
        <w:pPr>
          <w:pStyle w:val="Pieddepage"/>
          <w:jc w:val="right"/>
        </w:pPr>
        <w:r>
          <w:fldChar w:fldCharType="begin"/>
        </w:r>
        <w:r>
          <w:instrText>PAGE   \* MERGEFORMAT</w:instrText>
        </w:r>
        <w:r>
          <w:fldChar w:fldCharType="separate"/>
        </w:r>
        <w:r>
          <w:rPr>
            <w:noProof/>
          </w:rPr>
          <w:t>2</w:t>
        </w:r>
        <w:r>
          <w:fldChar w:fldCharType="end"/>
        </w:r>
      </w:p>
    </w:sdtContent>
  </w:sdt>
  <w:p w14:paraId="2EFAFCC4" w14:textId="77777777" w:rsidR="00614823" w:rsidRDefault="006148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9694" w14:textId="77777777" w:rsidR="008009DA" w:rsidRDefault="008009DA">
    <w:pPr>
      <w:pStyle w:val="Pieddepage"/>
    </w:pPr>
  </w:p>
  <w:p w14:paraId="646F8A66" w14:textId="77777777" w:rsidR="00E214BC" w:rsidRDefault="00E214B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E257" w14:textId="77777777" w:rsidR="00D95BFE" w:rsidRDefault="00D95BFE">
      <w:pPr>
        <w:spacing w:after="0" w:line="240" w:lineRule="auto"/>
      </w:pPr>
      <w:r>
        <w:separator/>
      </w:r>
    </w:p>
  </w:footnote>
  <w:footnote w:type="continuationSeparator" w:id="0">
    <w:p w14:paraId="531A0E76" w14:textId="77777777" w:rsidR="00D95BFE" w:rsidRDefault="00D95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6358371B3164052AB755E8A83E13292"/>
      </w:placeholder>
      <w:temporary/>
      <w:showingPlcHdr/>
      <w15:appearance w15:val="hidden"/>
    </w:sdtPr>
    <w:sdtEndPr/>
    <w:sdtContent>
      <w:p w14:paraId="0D03E0AB" w14:textId="77777777" w:rsidR="00614823" w:rsidRDefault="00614823">
        <w:pPr>
          <w:pStyle w:val="En-tte"/>
        </w:pPr>
        <w:r>
          <w:t>[Tapez ici]</w:t>
        </w:r>
      </w:p>
    </w:sdtContent>
  </w:sdt>
  <w:p w14:paraId="68CEAF67" w14:textId="77777777" w:rsidR="00A0105C" w:rsidRDefault="00A010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D57C" w14:textId="75C3C2E4" w:rsidR="00E214BC" w:rsidRPr="00A0105C" w:rsidRDefault="00797DEA">
    <w:pPr>
      <w:pStyle w:val="En-tte"/>
      <w:rPr>
        <w:sz w:val="28"/>
        <w:szCs w:val="28"/>
      </w:rPr>
    </w:pPr>
    <w:r w:rsidRPr="00797DEA">
      <w:rPr>
        <w:noProof/>
      </w:rPr>
      <w:drawing>
        <wp:inline distT="0" distB="0" distL="0" distR="0" wp14:anchorId="0F6C8EBE" wp14:editId="52ACD634">
          <wp:extent cx="2584450" cy="476250"/>
          <wp:effectExtent l="0" t="0" r="6350" b="0"/>
          <wp:docPr id="5" name="Logo-D1510-2022-23-petit.png" descr="Logo-D1510-2022-23-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1510-2022-23-petit.png" descr="Logo-D1510-2022-23-petit.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4450" cy="476250"/>
                  </a:xfrm>
                  <a:prstGeom prst="rect">
                    <a:avLst/>
                  </a:prstGeom>
                  <a:noFill/>
                  <a:ln>
                    <a:noFill/>
                  </a:ln>
                </pic:spPr>
              </pic:pic>
            </a:graphicData>
          </a:graphic>
        </wp:inline>
      </w:drawing>
    </w:r>
    <w:r>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12"/>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14"/>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5"/>
    <w:multiLevelType w:val="multilevel"/>
    <w:tmpl w:val="F5DEC6B4"/>
    <w:name w:val="WWNum17"/>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D3"/>
    <w:rsid w:val="00043E65"/>
    <w:rsid w:val="000959BA"/>
    <w:rsid w:val="00107C63"/>
    <w:rsid w:val="001174F8"/>
    <w:rsid w:val="002138D2"/>
    <w:rsid w:val="002C37E9"/>
    <w:rsid w:val="003F10F5"/>
    <w:rsid w:val="004136D3"/>
    <w:rsid w:val="004178B9"/>
    <w:rsid w:val="00454E65"/>
    <w:rsid w:val="00461C52"/>
    <w:rsid w:val="004710D8"/>
    <w:rsid w:val="005D6FD2"/>
    <w:rsid w:val="00614823"/>
    <w:rsid w:val="006D3C7A"/>
    <w:rsid w:val="00745B43"/>
    <w:rsid w:val="00755FF9"/>
    <w:rsid w:val="00797DEA"/>
    <w:rsid w:val="007F3F5F"/>
    <w:rsid w:val="008009DA"/>
    <w:rsid w:val="00810D97"/>
    <w:rsid w:val="008F1FF6"/>
    <w:rsid w:val="00905D51"/>
    <w:rsid w:val="00934730"/>
    <w:rsid w:val="009E621B"/>
    <w:rsid w:val="00A0105C"/>
    <w:rsid w:val="00A25DE7"/>
    <w:rsid w:val="00A73C46"/>
    <w:rsid w:val="00A92E03"/>
    <w:rsid w:val="00BA1482"/>
    <w:rsid w:val="00BA4637"/>
    <w:rsid w:val="00C402FE"/>
    <w:rsid w:val="00C53810"/>
    <w:rsid w:val="00CA00E9"/>
    <w:rsid w:val="00D03BC7"/>
    <w:rsid w:val="00D95BFE"/>
    <w:rsid w:val="00DD271A"/>
    <w:rsid w:val="00DF480A"/>
    <w:rsid w:val="00E214BC"/>
    <w:rsid w:val="00ED723C"/>
    <w:rsid w:val="00EF5942"/>
    <w:rsid w:val="00F25B6F"/>
    <w:rsid w:val="00FB0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62512D"/>
  <w15:docId w15:val="{02C55AAF-EDD7-4ECD-A186-635597B9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30"/>
    <w:pPr>
      <w:suppressAutoHyphens/>
      <w:spacing w:after="200" w:line="276" w:lineRule="auto"/>
    </w:pPr>
    <w:rPr>
      <w:rFonts w:ascii="Calibri" w:eastAsia="Calibri" w:hAnsi="Calibri"/>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934730"/>
  </w:style>
  <w:style w:type="character" w:customStyle="1" w:styleId="En-tteCar">
    <w:name w:val="En-tête Car"/>
    <w:uiPriority w:val="99"/>
    <w:rsid w:val="00934730"/>
    <w:rPr>
      <w:rFonts w:cs="Times New Roman"/>
    </w:rPr>
  </w:style>
  <w:style w:type="character" w:customStyle="1" w:styleId="PieddepageCar">
    <w:name w:val="Pied de page Car"/>
    <w:uiPriority w:val="99"/>
    <w:rsid w:val="00934730"/>
    <w:rPr>
      <w:rFonts w:cs="Times New Roman"/>
    </w:rPr>
  </w:style>
  <w:style w:type="character" w:customStyle="1" w:styleId="TextedebullesCar">
    <w:name w:val="Texte de bulles Car"/>
    <w:rsid w:val="00934730"/>
    <w:rPr>
      <w:rFonts w:ascii="Tahoma" w:hAnsi="Tahoma" w:cs="Tahoma"/>
      <w:sz w:val="16"/>
      <w:szCs w:val="16"/>
    </w:rPr>
  </w:style>
  <w:style w:type="character" w:styleId="Lienhypertexte">
    <w:name w:val="Hyperlink"/>
    <w:rsid w:val="00934730"/>
    <w:rPr>
      <w:rFonts w:cs="Times New Roman"/>
      <w:color w:val="0000FF"/>
      <w:u w:val="single"/>
    </w:rPr>
  </w:style>
  <w:style w:type="character" w:customStyle="1" w:styleId="Numrodepage1">
    <w:name w:val="Numéro de page1"/>
    <w:rsid w:val="00934730"/>
    <w:rPr>
      <w:rFonts w:cs="Times New Roman"/>
    </w:rPr>
  </w:style>
  <w:style w:type="character" w:customStyle="1" w:styleId="ListLabel1">
    <w:name w:val="ListLabel 1"/>
    <w:rsid w:val="00934730"/>
    <w:rPr>
      <w:rFonts w:cs="Times New Roman"/>
    </w:rPr>
  </w:style>
  <w:style w:type="paragraph" w:customStyle="1" w:styleId="Titre1">
    <w:name w:val="Titre1"/>
    <w:basedOn w:val="Normal"/>
    <w:next w:val="Corpsdetexte"/>
    <w:rsid w:val="00934730"/>
    <w:pPr>
      <w:keepNext/>
      <w:spacing w:before="240" w:after="120"/>
    </w:pPr>
    <w:rPr>
      <w:rFonts w:ascii="Arial" w:eastAsia="Microsoft YaHei" w:hAnsi="Arial" w:cs="Mangal"/>
      <w:sz w:val="28"/>
      <w:szCs w:val="28"/>
    </w:rPr>
  </w:style>
  <w:style w:type="paragraph" w:styleId="Corpsdetexte">
    <w:name w:val="Body Text"/>
    <w:basedOn w:val="Normal"/>
    <w:rsid w:val="00934730"/>
    <w:pPr>
      <w:spacing w:after="120"/>
    </w:pPr>
  </w:style>
  <w:style w:type="paragraph" w:styleId="Liste">
    <w:name w:val="List"/>
    <w:basedOn w:val="Corpsdetexte"/>
    <w:rsid w:val="00934730"/>
    <w:rPr>
      <w:rFonts w:cs="Mangal"/>
    </w:rPr>
  </w:style>
  <w:style w:type="paragraph" w:customStyle="1" w:styleId="Lgende1">
    <w:name w:val="Légende1"/>
    <w:basedOn w:val="Normal"/>
    <w:rsid w:val="00934730"/>
    <w:pPr>
      <w:suppressLineNumbers/>
      <w:spacing w:before="120" w:after="120"/>
    </w:pPr>
    <w:rPr>
      <w:rFonts w:cs="Mangal"/>
      <w:i/>
      <w:iCs/>
      <w:sz w:val="24"/>
      <w:szCs w:val="24"/>
    </w:rPr>
  </w:style>
  <w:style w:type="paragraph" w:customStyle="1" w:styleId="Index">
    <w:name w:val="Index"/>
    <w:basedOn w:val="Normal"/>
    <w:rsid w:val="00934730"/>
    <w:pPr>
      <w:suppressLineNumbers/>
    </w:pPr>
    <w:rPr>
      <w:rFonts w:cs="Mangal"/>
    </w:rPr>
  </w:style>
  <w:style w:type="paragraph" w:styleId="En-tte">
    <w:name w:val="header"/>
    <w:basedOn w:val="Normal"/>
    <w:uiPriority w:val="99"/>
    <w:rsid w:val="00934730"/>
    <w:pPr>
      <w:suppressLineNumbers/>
      <w:tabs>
        <w:tab w:val="center" w:pos="4536"/>
        <w:tab w:val="right" w:pos="9072"/>
      </w:tabs>
      <w:spacing w:after="0" w:line="100" w:lineRule="atLeast"/>
    </w:pPr>
  </w:style>
  <w:style w:type="paragraph" w:styleId="Pieddepage">
    <w:name w:val="footer"/>
    <w:basedOn w:val="Normal"/>
    <w:uiPriority w:val="99"/>
    <w:rsid w:val="00934730"/>
    <w:pPr>
      <w:suppressLineNumbers/>
      <w:tabs>
        <w:tab w:val="center" w:pos="4536"/>
        <w:tab w:val="right" w:pos="9072"/>
      </w:tabs>
      <w:spacing w:after="0" w:line="100" w:lineRule="atLeast"/>
    </w:pPr>
  </w:style>
  <w:style w:type="paragraph" w:customStyle="1" w:styleId="Textedebulles1">
    <w:name w:val="Texte de bulles1"/>
    <w:basedOn w:val="Normal"/>
    <w:rsid w:val="00934730"/>
    <w:pPr>
      <w:spacing w:after="0" w:line="100" w:lineRule="atLeast"/>
    </w:pPr>
    <w:rPr>
      <w:rFonts w:ascii="Tahoma" w:hAnsi="Tahoma" w:cs="Tahoma"/>
      <w:sz w:val="16"/>
      <w:szCs w:val="16"/>
    </w:rPr>
  </w:style>
  <w:style w:type="paragraph" w:customStyle="1" w:styleId="Paragraphedeliste1">
    <w:name w:val="Paragraphe de liste1"/>
    <w:basedOn w:val="Normal"/>
    <w:rsid w:val="00934730"/>
    <w:pPr>
      <w:ind w:left="720"/>
    </w:pPr>
  </w:style>
  <w:style w:type="paragraph" w:styleId="Textedebulles">
    <w:name w:val="Balloon Text"/>
    <w:basedOn w:val="Normal"/>
    <w:link w:val="TextedebullesCar1"/>
    <w:uiPriority w:val="99"/>
    <w:semiHidden/>
    <w:unhideWhenUsed/>
    <w:rsid w:val="00EF5942"/>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EF5942"/>
    <w:rPr>
      <w:rFonts w:ascii="Tahoma" w:eastAsia="Calibri" w:hAnsi="Tahoma" w:cs="Tahoma"/>
      <w:kern w:val="1"/>
      <w:sz w:val="16"/>
      <w:szCs w:val="16"/>
      <w:lang w:eastAsia="ar-SA"/>
    </w:rPr>
  </w:style>
  <w:style w:type="paragraph" w:styleId="Paragraphedeliste">
    <w:name w:val="List Paragraph"/>
    <w:basedOn w:val="Normal"/>
    <w:uiPriority w:val="34"/>
    <w:qFormat/>
    <w:rsid w:val="00454E65"/>
    <w:pPr>
      <w:ind w:left="720"/>
      <w:contextualSpacing/>
    </w:pPr>
  </w:style>
  <w:style w:type="table" w:styleId="Grilledutableau">
    <w:name w:val="Table Grid"/>
    <w:basedOn w:val="TableauNormal"/>
    <w:uiPriority w:val="59"/>
    <w:rsid w:val="0074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141.1AD08C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58371B3164052AB755E8A83E13292"/>
        <w:category>
          <w:name w:val="Général"/>
          <w:gallery w:val="placeholder"/>
        </w:category>
        <w:types>
          <w:type w:val="bbPlcHdr"/>
        </w:types>
        <w:behaviors>
          <w:behavior w:val="content"/>
        </w:behaviors>
        <w:guid w:val="{A8E3A22D-F795-4FFD-8005-D0916CB40F41}"/>
      </w:docPartPr>
      <w:docPartBody>
        <w:p w:rsidR="009D12D8" w:rsidRDefault="0011082E" w:rsidP="0011082E">
          <w:pPr>
            <w:pStyle w:val="C6358371B3164052AB755E8A83E13292"/>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BoldMT">
    <w:charset w:val="00"/>
    <w:family w:val="auto"/>
    <w:pitch w:val="variable"/>
  </w:font>
  <w:font w:name="TimesNewRomanPS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2E"/>
    <w:rsid w:val="0011082E"/>
    <w:rsid w:val="004F5D44"/>
    <w:rsid w:val="009D1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358371B3164052AB755E8A83E13292">
    <w:name w:val="C6358371B3164052AB755E8A83E13292"/>
    <w:rsid w:val="00110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1012</Words>
  <Characters>5568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FONDATION ROTARY – PHASE PILOTE VIION POUR L’AVENIR</vt:lpstr>
    </vt:vector>
  </TitlesOfParts>
  <Company>Microsoft</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ROTARY – PHASE PILOTE VIION POUR L’AVENIR</dc:title>
  <dc:creator>&gt;;"Jctirimagni" &lt;jctirimagni@free.fr&gt;</dc:creator>
  <cp:lastModifiedBy>POR-COM 03</cp:lastModifiedBy>
  <cp:revision>2</cp:revision>
  <cp:lastPrinted>2017-03-27T13:01:00Z</cp:lastPrinted>
  <dcterms:created xsi:type="dcterms:W3CDTF">2022-03-10T09:37:00Z</dcterms:created>
  <dcterms:modified xsi:type="dcterms:W3CDTF">2022-03-10T09:37:00Z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