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23C6" w14:textId="4012A44D" w:rsidR="002633C3" w:rsidRPr="00EF313F" w:rsidRDefault="002633C3">
      <w:pPr>
        <w:rPr>
          <w:rFonts w:ascii="Arial" w:hAnsi="Arial" w:cs="Arial"/>
        </w:rPr>
      </w:pPr>
    </w:p>
    <w:p w14:paraId="2635F185" w14:textId="469B6095" w:rsidR="00CF79F6" w:rsidRPr="00EF313F" w:rsidRDefault="00CF79F6">
      <w:pPr>
        <w:rPr>
          <w:rFonts w:ascii="Arial" w:hAnsi="Arial" w:cs="Arial"/>
        </w:rPr>
      </w:pPr>
      <w:r w:rsidRPr="00EF313F">
        <w:rPr>
          <w:rFonts w:ascii="Arial" w:hAnsi="Arial" w:cs="Arial"/>
          <w:noProof/>
        </w:rPr>
        <w:drawing>
          <wp:inline distT="0" distB="0" distL="0" distR="0" wp14:anchorId="25B97615" wp14:editId="12214D27">
            <wp:extent cx="1725295" cy="804545"/>
            <wp:effectExtent l="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804545"/>
                    </a:xfrm>
                    <a:prstGeom prst="rect">
                      <a:avLst/>
                    </a:prstGeom>
                    <a:noFill/>
                  </pic:spPr>
                </pic:pic>
              </a:graphicData>
            </a:graphic>
          </wp:inline>
        </w:drawing>
      </w:r>
    </w:p>
    <w:p w14:paraId="202D4484" w14:textId="77777777" w:rsidR="002633C3" w:rsidRPr="00EF313F" w:rsidRDefault="002633C3">
      <w:pPr>
        <w:rPr>
          <w:rFonts w:ascii="Arial" w:hAnsi="Arial" w:cs="Arial"/>
          <w:sz w:val="16"/>
          <w:szCs w:val="16"/>
        </w:rPr>
      </w:pPr>
    </w:p>
    <w:tbl>
      <w:tblPr>
        <w:tblW w:w="10123" w:type="dxa"/>
        <w:jc w:val="center"/>
        <w:tblLayout w:type="fixed"/>
        <w:tblCellMar>
          <w:left w:w="0" w:type="dxa"/>
          <w:right w:w="0" w:type="dxa"/>
        </w:tblCellMar>
        <w:tblLook w:val="0000" w:firstRow="0" w:lastRow="0" w:firstColumn="0" w:lastColumn="0" w:noHBand="0" w:noVBand="0"/>
      </w:tblPr>
      <w:tblGrid>
        <w:gridCol w:w="6425"/>
        <w:gridCol w:w="1799"/>
        <w:gridCol w:w="1899"/>
      </w:tblGrid>
      <w:tr w:rsidR="002633C3" w:rsidRPr="00EF313F" w14:paraId="3AA0E65E" w14:textId="77777777" w:rsidTr="00FF5BF3">
        <w:trPr>
          <w:trHeight w:hRule="exact" w:val="521"/>
          <w:jc w:val="center"/>
        </w:trPr>
        <w:tc>
          <w:tcPr>
            <w:tcW w:w="6425" w:type="dxa"/>
            <w:tcBorders>
              <w:top w:val="single" w:sz="5" w:space="0" w:color="auto"/>
              <w:left w:val="single" w:sz="5" w:space="0" w:color="auto"/>
              <w:bottom w:val="single" w:sz="5" w:space="0" w:color="auto"/>
              <w:right w:val="single" w:sz="5" w:space="0" w:color="auto"/>
            </w:tcBorders>
            <w:shd w:val="solid" w:color="C5D9F0" w:fill="auto"/>
            <w:vAlign w:val="center"/>
          </w:tcPr>
          <w:p w14:paraId="1C2ED5A2"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Famille</w:t>
            </w:r>
          </w:p>
        </w:tc>
        <w:tc>
          <w:tcPr>
            <w:tcW w:w="1799" w:type="dxa"/>
            <w:tcBorders>
              <w:top w:val="single" w:sz="5" w:space="0" w:color="auto"/>
              <w:left w:val="single" w:sz="5" w:space="0" w:color="auto"/>
              <w:bottom w:val="single" w:sz="5" w:space="0" w:color="auto"/>
              <w:right w:val="single" w:sz="5" w:space="0" w:color="auto"/>
            </w:tcBorders>
            <w:shd w:val="solid" w:color="C5D9F0" w:fill="auto"/>
            <w:vAlign w:val="center"/>
          </w:tcPr>
          <w:p w14:paraId="4BC668AA" w14:textId="77777777" w:rsidR="002633C3" w:rsidRPr="00EF313F" w:rsidRDefault="002633C3" w:rsidP="002633C3">
            <w:pPr>
              <w:jc w:val="center"/>
              <w:rPr>
                <w:rFonts w:ascii="Arial" w:hAnsi="Arial" w:cs="Arial"/>
                <w:b/>
                <w:bCs/>
                <w:color w:val="000000"/>
              </w:rPr>
            </w:pPr>
          </w:p>
        </w:tc>
        <w:tc>
          <w:tcPr>
            <w:tcW w:w="1899" w:type="dxa"/>
            <w:tcBorders>
              <w:top w:val="single" w:sz="5" w:space="0" w:color="auto"/>
              <w:left w:val="single" w:sz="5" w:space="0" w:color="auto"/>
              <w:bottom w:val="single" w:sz="5" w:space="0" w:color="auto"/>
              <w:right w:val="single" w:sz="5" w:space="0" w:color="auto"/>
            </w:tcBorders>
            <w:shd w:val="solid" w:color="C5D9F0" w:fill="auto"/>
            <w:vAlign w:val="center"/>
          </w:tcPr>
          <w:p w14:paraId="15AA202C"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Date</w:t>
            </w:r>
          </w:p>
        </w:tc>
      </w:tr>
      <w:tr w:rsidR="002633C3" w:rsidRPr="00EF313F" w14:paraId="3377CEF1" w14:textId="77777777" w:rsidTr="00FF5BF3">
        <w:trPr>
          <w:trHeight w:hRule="exact" w:val="873"/>
          <w:jc w:val="center"/>
        </w:trPr>
        <w:tc>
          <w:tcPr>
            <w:tcW w:w="6425" w:type="dxa"/>
            <w:tcBorders>
              <w:top w:val="single" w:sz="5" w:space="0" w:color="auto"/>
              <w:left w:val="single" w:sz="5" w:space="0" w:color="auto"/>
              <w:bottom w:val="single" w:sz="5" w:space="0" w:color="auto"/>
              <w:right w:val="single" w:sz="5" w:space="0" w:color="auto"/>
            </w:tcBorders>
            <w:vAlign w:val="center"/>
          </w:tcPr>
          <w:p w14:paraId="49B26855" w14:textId="635CB575" w:rsidR="002633C3" w:rsidRPr="00EF313F" w:rsidRDefault="002633C3" w:rsidP="002633C3">
            <w:pPr>
              <w:ind w:left="260"/>
              <w:rPr>
                <w:rFonts w:ascii="Arial" w:hAnsi="Arial" w:cs="Arial"/>
                <w:spacing w:val="-10"/>
                <w:w w:val="105"/>
                <w:sz w:val="48"/>
                <w:szCs w:val="48"/>
              </w:rPr>
            </w:pPr>
            <w:r w:rsidRPr="00EF313F">
              <w:rPr>
                <w:rFonts w:ascii="Arial" w:hAnsi="Arial" w:cs="Arial"/>
                <w:spacing w:val="-10"/>
                <w:w w:val="105"/>
                <w:sz w:val="44"/>
                <w:szCs w:val="44"/>
              </w:rPr>
              <w:t xml:space="preserve">Action </w:t>
            </w:r>
            <w:r w:rsidR="00EF313F">
              <w:rPr>
                <w:rFonts w:ascii="Arial" w:hAnsi="Arial" w:cs="Arial"/>
                <w:spacing w:val="-10"/>
                <w:w w:val="105"/>
                <w:sz w:val="44"/>
                <w:szCs w:val="44"/>
              </w:rPr>
              <w:t>P</w:t>
            </w:r>
            <w:r w:rsidRPr="00EF313F">
              <w:rPr>
                <w:rFonts w:ascii="Arial" w:hAnsi="Arial" w:cs="Arial"/>
                <w:spacing w:val="-10"/>
                <w:w w:val="105"/>
                <w:sz w:val="44"/>
                <w:szCs w:val="44"/>
              </w:rPr>
              <w:t>rofessionnelle</w:t>
            </w:r>
          </w:p>
        </w:tc>
        <w:tc>
          <w:tcPr>
            <w:tcW w:w="1799" w:type="dxa"/>
            <w:tcBorders>
              <w:top w:val="single" w:sz="5" w:space="0" w:color="auto"/>
              <w:left w:val="single" w:sz="5" w:space="0" w:color="auto"/>
              <w:bottom w:val="single" w:sz="5" w:space="0" w:color="auto"/>
              <w:right w:val="single" w:sz="5" w:space="0" w:color="auto"/>
            </w:tcBorders>
            <w:vAlign w:val="center"/>
          </w:tcPr>
          <w:p w14:paraId="5C5969F5" w14:textId="77777777" w:rsidR="002633C3" w:rsidRPr="00EF313F" w:rsidRDefault="002633C3" w:rsidP="002633C3">
            <w:pPr>
              <w:jc w:val="center"/>
              <w:rPr>
                <w:rFonts w:ascii="Arial" w:hAnsi="Arial" w:cs="Arial"/>
                <w:b/>
                <w:bCs/>
                <w:w w:val="105"/>
                <w:sz w:val="48"/>
                <w:szCs w:val="48"/>
              </w:rPr>
            </w:pPr>
          </w:p>
        </w:tc>
        <w:tc>
          <w:tcPr>
            <w:tcW w:w="1899" w:type="dxa"/>
            <w:tcBorders>
              <w:top w:val="single" w:sz="5" w:space="0" w:color="auto"/>
              <w:left w:val="single" w:sz="5" w:space="0" w:color="auto"/>
              <w:bottom w:val="single" w:sz="5" w:space="0" w:color="auto"/>
              <w:right w:val="single" w:sz="5" w:space="0" w:color="auto"/>
            </w:tcBorders>
            <w:vAlign w:val="center"/>
          </w:tcPr>
          <w:p w14:paraId="6D42B71D" w14:textId="5D49D5B1" w:rsidR="002633C3" w:rsidRPr="00EF313F" w:rsidRDefault="00977505" w:rsidP="002633C3">
            <w:pPr>
              <w:jc w:val="center"/>
              <w:rPr>
                <w:rFonts w:ascii="Arial" w:hAnsi="Arial" w:cs="Arial"/>
                <w:w w:val="105"/>
                <w:sz w:val="28"/>
                <w:szCs w:val="28"/>
              </w:rPr>
            </w:pPr>
            <w:r>
              <w:rPr>
                <w:rFonts w:ascii="Arial" w:hAnsi="Arial" w:cs="Arial"/>
                <w:w w:val="105"/>
                <w:sz w:val="28"/>
                <w:szCs w:val="28"/>
              </w:rPr>
              <w:t>0</w:t>
            </w:r>
            <w:r w:rsidR="007C2C2E">
              <w:rPr>
                <w:rFonts w:ascii="Arial" w:hAnsi="Arial" w:cs="Arial"/>
                <w:w w:val="105"/>
                <w:sz w:val="28"/>
                <w:szCs w:val="28"/>
              </w:rPr>
              <w:t>6</w:t>
            </w:r>
            <w:r w:rsidR="002633C3" w:rsidRPr="00EF313F">
              <w:rPr>
                <w:rFonts w:ascii="Arial" w:hAnsi="Arial" w:cs="Arial"/>
                <w:w w:val="105"/>
                <w:sz w:val="28"/>
                <w:szCs w:val="28"/>
              </w:rPr>
              <w:t>/</w:t>
            </w:r>
            <w:r>
              <w:rPr>
                <w:rFonts w:ascii="Arial" w:hAnsi="Arial" w:cs="Arial"/>
                <w:w w:val="105"/>
                <w:sz w:val="28"/>
                <w:szCs w:val="28"/>
              </w:rPr>
              <w:t>11</w:t>
            </w:r>
            <w:r w:rsidR="002633C3" w:rsidRPr="00EF313F">
              <w:rPr>
                <w:rFonts w:ascii="Arial" w:hAnsi="Arial" w:cs="Arial"/>
                <w:w w:val="105"/>
                <w:sz w:val="28"/>
                <w:szCs w:val="28"/>
              </w:rPr>
              <w:t>/202</w:t>
            </w:r>
            <w:r w:rsidR="00E705D6">
              <w:rPr>
                <w:rFonts w:ascii="Arial" w:hAnsi="Arial" w:cs="Arial"/>
                <w:w w:val="105"/>
                <w:sz w:val="28"/>
                <w:szCs w:val="28"/>
              </w:rPr>
              <w:t>1</w:t>
            </w:r>
          </w:p>
        </w:tc>
      </w:tr>
      <w:tr w:rsidR="002633C3" w:rsidRPr="00EF313F" w14:paraId="4FA7BC23" w14:textId="77777777" w:rsidTr="00FF5BF3">
        <w:trPr>
          <w:trHeight w:hRule="exact" w:val="1019"/>
          <w:jc w:val="center"/>
        </w:trPr>
        <w:tc>
          <w:tcPr>
            <w:tcW w:w="10123" w:type="dxa"/>
            <w:gridSpan w:val="3"/>
            <w:tcBorders>
              <w:top w:val="single" w:sz="5" w:space="0" w:color="auto"/>
              <w:left w:val="single" w:sz="5" w:space="0" w:color="auto"/>
              <w:bottom w:val="single" w:sz="5" w:space="0" w:color="auto"/>
              <w:right w:val="single" w:sz="5" w:space="0" w:color="auto"/>
            </w:tcBorders>
            <w:vAlign w:val="center"/>
          </w:tcPr>
          <w:p w14:paraId="164AD3B0" w14:textId="51C5FBC0" w:rsidR="002633C3" w:rsidRPr="00FF5BF3" w:rsidRDefault="00977505" w:rsidP="00C10420">
            <w:pPr>
              <w:jc w:val="center"/>
              <w:rPr>
                <w:rFonts w:ascii="Arial" w:hAnsi="Arial" w:cs="Arial"/>
                <w:color w:val="FF0000"/>
                <w:sz w:val="36"/>
                <w:szCs w:val="36"/>
              </w:rPr>
            </w:pPr>
            <w:r w:rsidRPr="00FF5BF3">
              <w:rPr>
                <w:rFonts w:ascii="Arial" w:hAnsi="Arial" w:cs="Arial"/>
                <w:color w:val="2E74B5" w:themeColor="accent5" w:themeShade="BF"/>
                <w:sz w:val="36"/>
                <w:szCs w:val="36"/>
              </w:rPr>
              <w:t>Concours</w:t>
            </w:r>
            <w:r w:rsidR="003626D9" w:rsidRPr="00FF5BF3">
              <w:rPr>
                <w:rFonts w:ascii="Arial" w:hAnsi="Arial" w:cs="Arial"/>
                <w:color w:val="2E74B5" w:themeColor="accent5" w:themeShade="BF"/>
                <w:sz w:val="36"/>
                <w:szCs w:val="36"/>
              </w:rPr>
              <w:t xml:space="preserve"> National Promotion de l’Ethique</w:t>
            </w:r>
            <w:r w:rsidRPr="00FF5BF3">
              <w:rPr>
                <w:rFonts w:ascii="Arial" w:hAnsi="Arial" w:cs="Arial"/>
                <w:color w:val="2E74B5" w:themeColor="accent5" w:themeShade="BF"/>
                <w:sz w:val="36"/>
                <w:szCs w:val="36"/>
              </w:rPr>
              <w:t xml:space="preserve"> professionnelle</w:t>
            </w:r>
          </w:p>
        </w:tc>
      </w:tr>
    </w:tbl>
    <w:p w14:paraId="3482C7CA" w14:textId="06C409C9" w:rsidR="002633C3" w:rsidRPr="00EF313F" w:rsidRDefault="002633C3">
      <w:pPr>
        <w:rPr>
          <w:rFonts w:ascii="Arial" w:hAnsi="Arial" w:cs="Arial"/>
          <w:sz w:val="16"/>
          <w:szCs w:val="16"/>
        </w:rPr>
      </w:pPr>
    </w:p>
    <w:p w14:paraId="73EEC7A3" w14:textId="29B2059A" w:rsidR="007018FD" w:rsidRDefault="007018FD" w:rsidP="00CF79F6">
      <w:pPr>
        <w:rPr>
          <w:rFonts w:ascii="Arial" w:hAnsi="Arial" w:cs="Arial"/>
          <w:color w:val="ED7D31" w:themeColor="accent2"/>
          <w:sz w:val="32"/>
          <w:szCs w:val="32"/>
        </w:rPr>
      </w:pPr>
      <w:r>
        <w:rPr>
          <w:rFonts w:ascii="Arial" w:hAnsi="Arial" w:cs="Arial"/>
        </w:rPr>
        <w:t xml:space="preserve">Concours </w:t>
      </w:r>
      <w:r w:rsidR="00646612">
        <w:rPr>
          <w:rFonts w:ascii="Arial" w:hAnsi="Arial" w:cs="Arial"/>
        </w:rPr>
        <w:t>coorganisé</w:t>
      </w:r>
      <w:r>
        <w:rPr>
          <w:rFonts w:ascii="Arial" w:hAnsi="Arial" w:cs="Arial"/>
        </w:rPr>
        <w:t xml:space="preserve"> par les Districts français du Rotary et la Conférence des grandes Ecoles placé sous le Haut Patronage de la Commission nationale française pour l’UNESCO</w:t>
      </w:r>
    </w:p>
    <w:p w14:paraId="11EAE580" w14:textId="4726EEC3" w:rsidR="00EE1BE7" w:rsidRPr="00EF313F" w:rsidRDefault="00EE1BE7" w:rsidP="00CF79F6">
      <w:pPr>
        <w:rPr>
          <w:rFonts w:ascii="Arial" w:hAnsi="Arial" w:cs="Arial"/>
          <w:sz w:val="16"/>
          <w:szCs w:val="16"/>
        </w:rPr>
      </w:pPr>
      <w:r w:rsidRPr="00EF313F">
        <w:rPr>
          <w:rFonts w:ascii="Arial" w:hAnsi="Arial" w:cs="Arial"/>
          <w:color w:val="ED7D31" w:themeColor="accent2"/>
          <w:sz w:val="32"/>
          <w:szCs w:val="32"/>
        </w:rPr>
        <w:t xml:space="preserve">La </w:t>
      </w:r>
      <w:r w:rsidR="000263E5" w:rsidRPr="00EF313F">
        <w:rPr>
          <w:rFonts w:ascii="Arial" w:hAnsi="Arial" w:cs="Arial"/>
          <w:color w:val="ED7D31" w:themeColor="accent2"/>
          <w:sz w:val="32"/>
          <w:szCs w:val="32"/>
        </w:rPr>
        <w:t>F</w:t>
      </w:r>
      <w:r w:rsidRPr="00EF313F">
        <w:rPr>
          <w:rFonts w:ascii="Arial" w:hAnsi="Arial" w:cs="Arial"/>
          <w:color w:val="ED7D31" w:themeColor="accent2"/>
          <w:sz w:val="32"/>
          <w:szCs w:val="32"/>
        </w:rPr>
        <w:t>inalité</w:t>
      </w:r>
    </w:p>
    <w:p w14:paraId="60A08C27" w14:textId="77777777" w:rsidR="003626D9" w:rsidRDefault="00EE1BE7" w:rsidP="007F2765">
      <w:pPr>
        <w:jc w:val="both"/>
        <w:rPr>
          <w:rFonts w:ascii="Arial" w:hAnsi="Arial" w:cs="Arial"/>
        </w:rPr>
      </w:pPr>
      <w:r w:rsidRPr="00EF313F">
        <w:rPr>
          <w:rFonts w:ascii="Arial" w:hAnsi="Arial" w:cs="Arial"/>
        </w:rPr>
        <w:tab/>
      </w:r>
      <w:r w:rsidR="003626D9">
        <w:rPr>
          <w:rFonts w:ascii="Arial" w:hAnsi="Arial" w:cs="Arial"/>
        </w:rPr>
        <w:t>Permettre à de futurs décideurs, de s’exprimer sur les conséquences soulevées par les transformations rapides de nos sociétés sur les questions éthiques fondamentales pour notre avenir…</w:t>
      </w:r>
    </w:p>
    <w:p w14:paraId="78162E99" w14:textId="3811AD0E" w:rsidR="0028677E" w:rsidRPr="00EF313F" w:rsidRDefault="003626D9" w:rsidP="007F2765">
      <w:pPr>
        <w:jc w:val="both"/>
        <w:rPr>
          <w:rFonts w:ascii="Arial" w:hAnsi="Arial" w:cs="Arial"/>
        </w:rPr>
      </w:pPr>
      <w:r>
        <w:rPr>
          <w:rFonts w:ascii="Arial" w:hAnsi="Arial" w:cs="Arial"/>
        </w:rPr>
        <w:t>Quelles sont, quell</w:t>
      </w:r>
      <w:r w:rsidR="0028677E">
        <w:rPr>
          <w:rFonts w:ascii="Arial" w:hAnsi="Arial" w:cs="Arial"/>
        </w:rPr>
        <w:t>es seront leurs valeurs pour construire le monde de demain</w:t>
      </w:r>
      <w:r w:rsidR="00D3430C">
        <w:rPr>
          <w:rFonts w:ascii="Arial" w:hAnsi="Arial" w:cs="Arial"/>
        </w:rPr>
        <w:t>.</w:t>
      </w:r>
    </w:p>
    <w:p w14:paraId="5B3B2E2E" w14:textId="08140783" w:rsidR="0028677E" w:rsidRDefault="0028677E" w:rsidP="0028677E">
      <w:pPr>
        <w:rPr>
          <w:rFonts w:ascii="Arial" w:hAnsi="Arial" w:cs="Arial"/>
          <w:color w:val="ED7D31" w:themeColor="accent2"/>
          <w:sz w:val="32"/>
          <w:szCs w:val="32"/>
        </w:rPr>
      </w:pPr>
      <w:r w:rsidRPr="00EF313F">
        <w:rPr>
          <w:rFonts w:ascii="Arial" w:hAnsi="Arial" w:cs="Arial"/>
          <w:color w:val="ED7D31" w:themeColor="accent2"/>
          <w:sz w:val="32"/>
          <w:szCs w:val="32"/>
        </w:rPr>
        <w:t>L</w:t>
      </w:r>
      <w:r>
        <w:rPr>
          <w:rFonts w:ascii="Arial" w:hAnsi="Arial" w:cs="Arial"/>
          <w:color w:val="ED7D31" w:themeColor="accent2"/>
          <w:sz w:val="32"/>
          <w:szCs w:val="32"/>
        </w:rPr>
        <w:t>e Public concerné</w:t>
      </w:r>
    </w:p>
    <w:p w14:paraId="68EBCA1E" w14:textId="5CD6876A" w:rsidR="0028677E" w:rsidRDefault="00FF5BF3" w:rsidP="0028677E">
      <w:pPr>
        <w:rPr>
          <w:rFonts w:ascii="Arial" w:hAnsi="Arial" w:cs="Arial"/>
          <w:color w:val="ED7D31" w:themeColor="accent2"/>
          <w:sz w:val="32"/>
          <w:szCs w:val="32"/>
        </w:rPr>
      </w:pPr>
      <w:r>
        <w:rPr>
          <w:rFonts w:ascii="Arial" w:hAnsi="Arial" w:cs="Arial"/>
        </w:rPr>
        <w:t xml:space="preserve">         </w:t>
      </w:r>
      <w:r w:rsidR="0028677E" w:rsidRPr="0028677E">
        <w:rPr>
          <w:rFonts w:ascii="Arial" w:hAnsi="Arial" w:cs="Arial"/>
        </w:rPr>
        <w:t xml:space="preserve">Tous </w:t>
      </w:r>
      <w:r w:rsidR="0028677E">
        <w:rPr>
          <w:rFonts w:ascii="Arial" w:hAnsi="Arial" w:cs="Arial"/>
        </w:rPr>
        <w:t>les étudiants de l’Enseignement supérieur de niveau Bac+3 à des doctorants, toutes disciplines confondues, peuvent participer au concours.</w:t>
      </w:r>
      <w:r w:rsidR="0028677E">
        <w:rPr>
          <w:rFonts w:ascii="Arial" w:hAnsi="Arial" w:cs="Arial"/>
          <w:color w:val="ED7D31" w:themeColor="accent2"/>
          <w:sz w:val="32"/>
          <w:szCs w:val="32"/>
        </w:rPr>
        <w:t xml:space="preserve"> </w:t>
      </w:r>
    </w:p>
    <w:p w14:paraId="0ADD4806" w14:textId="52D79055" w:rsidR="00EE1BE7" w:rsidRPr="00EF313F" w:rsidRDefault="00976DCA" w:rsidP="00FF5BF3">
      <w:pPr>
        <w:rPr>
          <w:rFonts w:ascii="Arial" w:hAnsi="Arial" w:cs="Arial"/>
        </w:rPr>
      </w:pPr>
      <w:r w:rsidRPr="00976DCA">
        <w:rPr>
          <w:rFonts w:ascii="Arial" w:hAnsi="Arial" w:cs="Arial"/>
        </w:rPr>
        <w:t>Le</w:t>
      </w:r>
      <w:r>
        <w:rPr>
          <w:rFonts w:ascii="Arial" w:hAnsi="Arial" w:cs="Arial"/>
        </w:rPr>
        <w:t xml:space="preserve"> sujet est libre pourvu qu’il se rapporte à l’éthique professionnelle. L’épreuve est à présenter sous la forme d’un essai individuel ou collectif</w:t>
      </w:r>
      <w:r w:rsidR="001B76BC">
        <w:rPr>
          <w:rFonts w:ascii="Arial" w:hAnsi="Arial" w:cs="Arial"/>
        </w:rPr>
        <w:t>, en langue française</w:t>
      </w:r>
      <w:r w:rsidR="00FF5BF3">
        <w:rPr>
          <w:rFonts w:ascii="Arial" w:hAnsi="Arial" w:cs="Arial"/>
        </w:rPr>
        <w:t>.</w:t>
      </w:r>
    </w:p>
    <w:p w14:paraId="2C78FBB5" w14:textId="46E385D5" w:rsidR="0028677E" w:rsidRDefault="00EE1BE7" w:rsidP="007F2765">
      <w:pPr>
        <w:jc w:val="both"/>
        <w:rPr>
          <w:rFonts w:ascii="Arial" w:hAnsi="Arial" w:cs="Arial"/>
        </w:rPr>
      </w:pPr>
      <w:r w:rsidRPr="00EF313F">
        <w:rPr>
          <w:rFonts w:ascii="Arial" w:hAnsi="Arial" w:cs="Arial"/>
          <w:color w:val="ED7D31" w:themeColor="accent2"/>
          <w:sz w:val="32"/>
          <w:szCs w:val="32"/>
        </w:rPr>
        <w:t>La Méthode</w:t>
      </w:r>
      <w:r w:rsidRPr="00EF313F">
        <w:rPr>
          <w:rFonts w:ascii="Arial" w:hAnsi="Arial" w:cs="Arial"/>
        </w:rPr>
        <w:tab/>
      </w:r>
    </w:p>
    <w:p w14:paraId="7A600B8D" w14:textId="789A1D1B" w:rsidR="00976DCA" w:rsidRDefault="00FF5BF3" w:rsidP="007F2765">
      <w:pPr>
        <w:jc w:val="both"/>
        <w:rPr>
          <w:rFonts w:ascii="Arial" w:hAnsi="Arial" w:cs="Arial"/>
        </w:rPr>
      </w:pPr>
      <w:r>
        <w:rPr>
          <w:rFonts w:ascii="Arial" w:hAnsi="Arial" w:cs="Arial"/>
        </w:rPr>
        <w:t xml:space="preserve">         </w:t>
      </w:r>
      <w:r w:rsidR="0028677E">
        <w:rPr>
          <w:rFonts w:ascii="Arial" w:hAnsi="Arial" w:cs="Arial"/>
        </w:rPr>
        <w:t>L</w:t>
      </w:r>
      <w:r w:rsidR="00976DCA">
        <w:rPr>
          <w:rFonts w:ascii="Arial" w:hAnsi="Arial" w:cs="Arial"/>
        </w:rPr>
        <w:t>’établissement acceptant la participation de ses étudiants est invité à s’inscrire le plus rapidement possible, et en tout état de cause avant le 31 décembre de l’année universitaire en cours.</w:t>
      </w:r>
    </w:p>
    <w:p w14:paraId="69002A0D" w14:textId="4B5B9815" w:rsidR="00A77758" w:rsidRPr="00976DCA" w:rsidRDefault="00976DCA" w:rsidP="00976DCA">
      <w:pPr>
        <w:jc w:val="both"/>
        <w:rPr>
          <w:rFonts w:ascii="Arial" w:hAnsi="Arial" w:cs="Arial"/>
        </w:rPr>
      </w:pPr>
      <w:r>
        <w:rPr>
          <w:rFonts w:ascii="Arial" w:hAnsi="Arial" w:cs="Arial"/>
        </w:rPr>
        <w:t>Les étudiants devront adresser par l’intermédiaire de leur établissement leur essai avant la fin février au coordonnateur régional.</w:t>
      </w:r>
      <w:r w:rsidR="00A77758" w:rsidRPr="00976DCA">
        <w:rPr>
          <w:rFonts w:ascii="Arial" w:hAnsi="Arial" w:cs="Arial"/>
        </w:rPr>
        <w:t xml:space="preserve">    </w:t>
      </w:r>
    </w:p>
    <w:p w14:paraId="1DEB5DE8" w14:textId="609C3C90" w:rsidR="005330CF" w:rsidRDefault="007018FD" w:rsidP="007018FD">
      <w:pPr>
        <w:jc w:val="both"/>
        <w:rPr>
          <w:rFonts w:ascii="Arial" w:hAnsi="Arial" w:cs="Arial"/>
          <w:color w:val="ED7D31" w:themeColor="accent2"/>
          <w:sz w:val="32"/>
          <w:szCs w:val="32"/>
        </w:rPr>
      </w:pPr>
      <w:r w:rsidRPr="007018FD">
        <w:rPr>
          <w:rFonts w:ascii="Arial" w:hAnsi="Arial" w:cs="Arial"/>
          <w:color w:val="ED7D31" w:themeColor="accent2"/>
          <w:sz w:val="32"/>
          <w:szCs w:val="32"/>
        </w:rPr>
        <w:t>L</w:t>
      </w:r>
      <w:r>
        <w:rPr>
          <w:rFonts w:ascii="Arial" w:hAnsi="Arial" w:cs="Arial"/>
          <w:color w:val="ED7D31" w:themeColor="accent2"/>
          <w:sz w:val="32"/>
          <w:szCs w:val="32"/>
        </w:rPr>
        <w:t>’</w:t>
      </w:r>
      <w:r w:rsidRPr="007018FD">
        <w:rPr>
          <w:rFonts w:ascii="Arial" w:hAnsi="Arial" w:cs="Arial"/>
          <w:color w:val="ED7D31" w:themeColor="accent2"/>
          <w:sz w:val="32"/>
          <w:szCs w:val="32"/>
        </w:rPr>
        <w:t>évaluation</w:t>
      </w:r>
    </w:p>
    <w:p w14:paraId="64CC45B0" w14:textId="01EF8DDD" w:rsidR="007018FD" w:rsidRDefault="00FF5BF3" w:rsidP="007018FD">
      <w:pPr>
        <w:jc w:val="both"/>
        <w:rPr>
          <w:rFonts w:ascii="Arial" w:hAnsi="Arial" w:cs="Arial"/>
        </w:rPr>
      </w:pPr>
      <w:r>
        <w:rPr>
          <w:rFonts w:ascii="Arial" w:hAnsi="Arial" w:cs="Arial"/>
        </w:rPr>
        <w:t xml:space="preserve">         </w:t>
      </w:r>
      <w:r w:rsidR="007018FD" w:rsidRPr="007018FD">
        <w:rPr>
          <w:rFonts w:ascii="Arial" w:hAnsi="Arial" w:cs="Arial"/>
        </w:rPr>
        <w:t>Un</w:t>
      </w:r>
      <w:r w:rsidR="007018FD">
        <w:rPr>
          <w:rFonts w:ascii="Arial" w:hAnsi="Arial" w:cs="Arial"/>
        </w:rPr>
        <w:t xml:space="preserve"> jury régional composé de personnalités du monde de</w:t>
      </w:r>
      <w:r w:rsidR="001B76BC">
        <w:rPr>
          <w:rFonts w:ascii="Arial" w:hAnsi="Arial" w:cs="Arial"/>
        </w:rPr>
        <w:t xml:space="preserve"> </w:t>
      </w:r>
      <w:r w:rsidR="007018FD">
        <w:rPr>
          <w:rFonts w:ascii="Arial" w:hAnsi="Arial" w:cs="Arial"/>
        </w:rPr>
        <w:t>l’entreprise et de l’enseignement,</w:t>
      </w:r>
      <w:r w:rsidR="001B76BC">
        <w:rPr>
          <w:rFonts w:ascii="Arial" w:hAnsi="Arial" w:cs="Arial"/>
        </w:rPr>
        <w:t xml:space="preserve"> </w:t>
      </w:r>
      <w:r w:rsidR="007018FD">
        <w:rPr>
          <w:rFonts w:ascii="Arial" w:hAnsi="Arial" w:cs="Arial"/>
        </w:rPr>
        <w:t xml:space="preserve">désigne courant mars les </w:t>
      </w:r>
      <w:r w:rsidR="001B76BC">
        <w:rPr>
          <w:rFonts w:ascii="Arial" w:hAnsi="Arial" w:cs="Arial"/>
        </w:rPr>
        <w:t xml:space="preserve">3 </w:t>
      </w:r>
      <w:r w:rsidR="007018FD">
        <w:rPr>
          <w:rFonts w:ascii="Arial" w:hAnsi="Arial" w:cs="Arial"/>
        </w:rPr>
        <w:t xml:space="preserve">lauréats </w:t>
      </w:r>
      <w:r w:rsidR="001B76BC">
        <w:rPr>
          <w:rFonts w:ascii="Arial" w:hAnsi="Arial" w:cs="Arial"/>
        </w:rPr>
        <w:t>du district Rotary 1510, après évaluation de l’écrit selon une grille d’évaluation sur la démarche</w:t>
      </w:r>
      <w:r w:rsidR="007C2C2E">
        <w:rPr>
          <w:rFonts w:ascii="Arial" w:hAnsi="Arial" w:cs="Arial"/>
        </w:rPr>
        <w:t>,</w:t>
      </w:r>
      <w:r w:rsidR="001B76BC">
        <w:rPr>
          <w:rFonts w:ascii="Arial" w:hAnsi="Arial" w:cs="Arial"/>
        </w:rPr>
        <w:t xml:space="preserve"> le fond et également sur le texte et la forme. Notre district complète cette évaluation par un entretien oral avec les auteurs de l’essai d’environ 30 minutes, afin de compléter leur expérience face à un jury.</w:t>
      </w:r>
    </w:p>
    <w:p w14:paraId="6D857406" w14:textId="77777777" w:rsidR="001B76BC" w:rsidRDefault="001B76BC" w:rsidP="007018FD">
      <w:pPr>
        <w:jc w:val="both"/>
        <w:rPr>
          <w:rFonts w:ascii="Arial" w:hAnsi="Arial" w:cs="Arial"/>
        </w:rPr>
      </w:pPr>
      <w:r>
        <w:rPr>
          <w:rFonts w:ascii="Arial" w:hAnsi="Arial" w:cs="Arial"/>
        </w:rPr>
        <w:t>Trois essais seront également sélectionnés sur uniquement la qualité de l’écrit, pour participer au concours national regroupant l’ensemble des districts français du Rotary.</w:t>
      </w:r>
    </w:p>
    <w:p w14:paraId="155BAEDB" w14:textId="489886FC" w:rsidR="00E31C8A" w:rsidRDefault="001B76BC" w:rsidP="00E31C8A">
      <w:pPr>
        <w:jc w:val="both"/>
        <w:rPr>
          <w:rFonts w:ascii="Arial" w:hAnsi="Arial" w:cs="Arial"/>
        </w:rPr>
      </w:pPr>
      <w:r>
        <w:rPr>
          <w:rFonts w:ascii="Arial" w:hAnsi="Arial" w:cs="Arial"/>
        </w:rPr>
        <w:t xml:space="preserve">Le jury national désignera les </w:t>
      </w:r>
      <w:r w:rsidR="00E31C8A">
        <w:rPr>
          <w:rFonts w:ascii="Arial" w:hAnsi="Arial" w:cs="Arial"/>
        </w:rPr>
        <w:t>lauréats</w:t>
      </w:r>
      <w:r>
        <w:rPr>
          <w:rFonts w:ascii="Arial" w:hAnsi="Arial" w:cs="Arial"/>
        </w:rPr>
        <w:t xml:space="preserve"> du prix national courant avril ou </w:t>
      </w:r>
      <w:r w:rsidR="007C2C2E">
        <w:rPr>
          <w:rFonts w:ascii="Arial" w:hAnsi="Arial" w:cs="Arial"/>
        </w:rPr>
        <w:t>mai.</w:t>
      </w:r>
    </w:p>
    <w:p w14:paraId="4A47723B" w14:textId="64283590" w:rsidR="00E31C8A" w:rsidRDefault="00E31C8A" w:rsidP="00E31C8A">
      <w:pPr>
        <w:jc w:val="both"/>
        <w:rPr>
          <w:rFonts w:ascii="Arial" w:hAnsi="Arial" w:cs="Arial"/>
          <w:color w:val="ED7D31" w:themeColor="accent2"/>
          <w:sz w:val="32"/>
          <w:szCs w:val="32"/>
        </w:rPr>
      </w:pPr>
      <w:r w:rsidRPr="007018FD">
        <w:rPr>
          <w:rFonts w:ascii="Arial" w:hAnsi="Arial" w:cs="Arial"/>
          <w:color w:val="ED7D31" w:themeColor="accent2"/>
          <w:sz w:val="32"/>
          <w:szCs w:val="32"/>
        </w:rPr>
        <w:t>L</w:t>
      </w:r>
      <w:r>
        <w:rPr>
          <w:rFonts w:ascii="Arial" w:hAnsi="Arial" w:cs="Arial"/>
          <w:color w:val="ED7D31" w:themeColor="accent2"/>
          <w:sz w:val="32"/>
          <w:szCs w:val="32"/>
        </w:rPr>
        <w:t>a remise des prix</w:t>
      </w:r>
    </w:p>
    <w:p w14:paraId="6014D630" w14:textId="40957DAA" w:rsidR="001B76BC" w:rsidRDefault="00FF5BF3" w:rsidP="007018FD">
      <w:pPr>
        <w:jc w:val="both"/>
        <w:rPr>
          <w:rFonts w:ascii="Arial" w:hAnsi="Arial" w:cs="Arial"/>
        </w:rPr>
      </w:pPr>
      <w:r>
        <w:rPr>
          <w:rFonts w:ascii="Arial" w:hAnsi="Arial" w:cs="Arial"/>
        </w:rPr>
        <w:t xml:space="preserve">         </w:t>
      </w:r>
      <w:r w:rsidR="00E31C8A" w:rsidRPr="00E31C8A">
        <w:rPr>
          <w:rFonts w:ascii="Arial" w:hAnsi="Arial" w:cs="Arial"/>
        </w:rPr>
        <w:t>Les</w:t>
      </w:r>
      <w:r w:rsidR="00E31C8A">
        <w:rPr>
          <w:rFonts w:ascii="Arial" w:hAnsi="Arial" w:cs="Arial"/>
        </w:rPr>
        <w:t xml:space="preserve"> 3 prix régionaux d’une valeur totale de 2500 euros sont remis localement lors d’une réunion organisée par le district concerné </w:t>
      </w:r>
    </w:p>
    <w:p w14:paraId="51197D84" w14:textId="3AAEE5AC" w:rsidR="00FF5BF3" w:rsidRDefault="00E31C8A" w:rsidP="007F2765">
      <w:pPr>
        <w:jc w:val="both"/>
        <w:rPr>
          <w:rFonts w:ascii="Arial" w:hAnsi="Arial" w:cs="Arial"/>
        </w:rPr>
      </w:pPr>
      <w:r>
        <w:rPr>
          <w:rFonts w:ascii="Arial" w:hAnsi="Arial" w:cs="Arial"/>
        </w:rPr>
        <w:t xml:space="preserve">Le prix national, les mentions et diplômes attribués aux essais sélectionnés au niveau national sont remis au cours d’une cérémonie officielle généralement au siège de l’UNESCO, à Paris, en </w:t>
      </w:r>
      <w:r w:rsidR="00BD1524">
        <w:rPr>
          <w:rFonts w:ascii="Arial" w:hAnsi="Arial" w:cs="Arial"/>
        </w:rPr>
        <w:t>mai.</w:t>
      </w:r>
    </w:p>
    <w:p w14:paraId="488176F8" w14:textId="05DD121C" w:rsidR="00EE1BE7" w:rsidRPr="00EF313F" w:rsidRDefault="00BD1524" w:rsidP="007F2765">
      <w:pPr>
        <w:jc w:val="both"/>
        <w:rPr>
          <w:rFonts w:ascii="Arial" w:hAnsi="Arial" w:cs="Arial"/>
          <w:b/>
          <w:bCs/>
          <w:sz w:val="16"/>
          <w:szCs w:val="16"/>
        </w:rPr>
      </w:pPr>
      <w:r>
        <w:rPr>
          <w:rFonts w:ascii="Arial" w:hAnsi="Arial" w:cs="Arial"/>
          <w:color w:val="ED7D31" w:themeColor="accent2"/>
          <w:sz w:val="32"/>
          <w:szCs w:val="32"/>
        </w:rPr>
        <w:t>B</w:t>
      </w:r>
      <w:r w:rsidR="00EE1BE7" w:rsidRPr="00EF313F">
        <w:rPr>
          <w:rFonts w:ascii="Arial" w:hAnsi="Arial" w:cs="Arial"/>
          <w:color w:val="ED7D31" w:themeColor="accent2"/>
          <w:sz w:val="32"/>
          <w:szCs w:val="32"/>
        </w:rPr>
        <w:t>énéfices pour le club organisateur</w:t>
      </w:r>
    </w:p>
    <w:tbl>
      <w:tblPr>
        <w:tblStyle w:val="Grilledutableau"/>
        <w:tblW w:w="11005" w:type="dxa"/>
        <w:tblLook w:val="04A0" w:firstRow="1" w:lastRow="0" w:firstColumn="1" w:lastColumn="0" w:noHBand="0" w:noVBand="1"/>
      </w:tblPr>
      <w:tblGrid>
        <w:gridCol w:w="11005"/>
      </w:tblGrid>
      <w:tr w:rsidR="00EF313F" w14:paraId="5B103352" w14:textId="77777777" w:rsidTr="00EF313F">
        <w:trPr>
          <w:trHeight w:val="865"/>
        </w:trPr>
        <w:tc>
          <w:tcPr>
            <w:tcW w:w="11005" w:type="dxa"/>
            <w:shd w:val="clear" w:color="auto" w:fill="E7E6E6" w:themeFill="background2"/>
          </w:tcPr>
          <w:p w14:paraId="6777CB2B" w14:textId="77777777" w:rsidR="00FF5BF3" w:rsidRDefault="00EE1BE7" w:rsidP="00656877">
            <w:pPr>
              <w:jc w:val="center"/>
              <w:rPr>
                <w:rFonts w:ascii="Arial" w:hAnsi="Arial" w:cs="Arial"/>
              </w:rPr>
            </w:pPr>
            <w:r w:rsidRPr="00EF313F">
              <w:rPr>
                <w:rFonts w:ascii="Arial" w:hAnsi="Arial" w:cs="Arial"/>
              </w:rPr>
              <w:tab/>
            </w:r>
            <w:r w:rsidR="00E4045F">
              <w:rPr>
                <w:rFonts w:ascii="Arial" w:hAnsi="Arial" w:cs="Arial"/>
              </w:rPr>
              <w:t xml:space="preserve">Cette action souligne la pertinence </w:t>
            </w:r>
            <w:r w:rsidR="005D36BD">
              <w:rPr>
                <w:rFonts w:ascii="Arial" w:hAnsi="Arial" w:cs="Arial"/>
              </w:rPr>
              <w:t>de l’Action Professionnelle des Rotary au service de l’insertion professionnelle des jeunes, dans un registre particulièrement crucial aujourd’hui. Elle permet de péné</w:t>
            </w:r>
            <w:r w:rsidRPr="00EF313F">
              <w:rPr>
                <w:rFonts w:ascii="Arial" w:hAnsi="Arial" w:cs="Arial"/>
              </w:rPr>
              <w:t xml:space="preserve">trer le milieu </w:t>
            </w:r>
            <w:r w:rsidR="00E31C8A">
              <w:rPr>
                <w:rFonts w:ascii="Arial" w:hAnsi="Arial" w:cs="Arial"/>
              </w:rPr>
              <w:t>universitaire</w:t>
            </w:r>
            <w:r w:rsidR="0025798C" w:rsidRPr="00EF313F">
              <w:rPr>
                <w:rFonts w:ascii="Arial" w:hAnsi="Arial" w:cs="Arial"/>
              </w:rPr>
              <w:t>,</w:t>
            </w:r>
            <w:r w:rsidR="00CE7965" w:rsidRPr="00EF313F">
              <w:rPr>
                <w:rFonts w:ascii="Arial" w:hAnsi="Arial" w:cs="Arial"/>
              </w:rPr>
              <w:t xml:space="preserve"> </w:t>
            </w:r>
            <w:r w:rsidR="00D3430C">
              <w:rPr>
                <w:rFonts w:ascii="Arial" w:hAnsi="Arial" w:cs="Arial"/>
              </w:rPr>
              <w:t>de</w:t>
            </w:r>
            <w:r w:rsidR="00CE7965" w:rsidRPr="00EF313F">
              <w:rPr>
                <w:rFonts w:ascii="Arial" w:hAnsi="Arial" w:cs="Arial"/>
              </w:rPr>
              <w:t xml:space="preserve"> nouer des </w:t>
            </w:r>
            <w:r w:rsidR="002419B8" w:rsidRPr="00EF313F">
              <w:rPr>
                <w:rFonts w:ascii="Arial" w:hAnsi="Arial" w:cs="Arial"/>
              </w:rPr>
              <w:t>relations</w:t>
            </w:r>
            <w:r w:rsidR="005D36BD">
              <w:rPr>
                <w:rFonts w:ascii="Arial" w:hAnsi="Arial" w:cs="Arial"/>
              </w:rPr>
              <w:t xml:space="preserve"> stables, et utiles pour le rayonnement de nos Clubs</w:t>
            </w:r>
            <w:r w:rsidR="00E31C8A">
              <w:rPr>
                <w:rFonts w:ascii="Arial" w:hAnsi="Arial" w:cs="Arial"/>
              </w:rPr>
              <w:t xml:space="preserve"> rotariens et rotaractiens</w:t>
            </w:r>
            <w:r w:rsidR="005D36BD">
              <w:rPr>
                <w:rFonts w:ascii="Arial" w:hAnsi="Arial" w:cs="Arial"/>
              </w:rPr>
              <w:t xml:space="preserve">. </w:t>
            </w:r>
            <w:r w:rsidR="00EF313F" w:rsidRPr="00EF313F">
              <w:rPr>
                <w:rFonts w:ascii="Arial" w:hAnsi="Arial" w:cs="Arial"/>
              </w:rPr>
              <w:t>Ce</w:t>
            </w:r>
            <w:r w:rsidR="00E31C8A">
              <w:rPr>
                <w:rFonts w:ascii="Arial" w:hAnsi="Arial" w:cs="Arial"/>
              </w:rPr>
              <w:t>s</w:t>
            </w:r>
            <w:r w:rsidR="00C10420">
              <w:rPr>
                <w:rFonts w:ascii="Arial" w:hAnsi="Arial" w:cs="Arial"/>
              </w:rPr>
              <w:t xml:space="preserve"> Prix </w:t>
            </w:r>
            <w:r w:rsidR="00E31C8A">
              <w:rPr>
                <w:rFonts w:ascii="Arial" w:hAnsi="Arial" w:cs="Arial"/>
              </w:rPr>
              <w:t>sont</w:t>
            </w:r>
            <w:r w:rsidR="00C10420">
              <w:rPr>
                <w:rFonts w:ascii="Arial" w:hAnsi="Arial" w:cs="Arial"/>
              </w:rPr>
              <w:t xml:space="preserve"> en</w:t>
            </w:r>
            <w:r w:rsidR="00EF313F" w:rsidRPr="00EF313F">
              <w:rPr>
                <w:rFonts w:ascii="Arial" w:hAnsi="Arial" w:cs="Arial"/>
              </w:rPr>
              <w:t xml:space="preserve"> général très apprécié</w:t>
            </w:r>
            <w:r w:rsidR="00E31C8A">
              <w:rPr>
                <w:rFonts w:ascii="Arial" w:hAnsi="Arial" w:cs="Arial"/>
              </w:rPr>
              <w:t>s</w:t>
            </w:r>
            <w:r w:rsidR="00C10420">
              <w:rPr>
                <w:rFonts w:ascii="Arial" w:hAnsi="Arial" w:cs="Arial"/>
              </w:rPr>
              <w:t xml:space="preserve"> </w:t>
            </w:r>
            <w:r w:rsidR="00EF313F" w:rsidRPr="00EF313F">
              <w:rPr>
                <w:rFonts w:ascii="Arial" w:hAnsi="Arial" w:cs="Arial"/>
              </w:rPr>
              <w:t xml:space="preserve">des candidats </w:t>
            </w:r>
            <w:r w:rsidR="00C10420">
              <w:rPr>
                <w:rFonts w:ascii="Arial" w:hAnsi="Arial" w:cs="Arial"/>
              </w:rPr>
              <w:t xml:space="preserve">qui </w:t>
            </w:r>
            <w:r w:rsidR="005D36BD">
              <w:rPr>
                <w:rFonts w:ascii="Arial" w:hAnsi="Arial" w:cs="Arial"/>
              </w:rPr>
              <w:t>s</w:t>
            </w:r>
            <w:r w:rsidR="00C10420">
              <w:rPr>
                <w:rFonts w:ascii="Arial" w:hAnsi="Arial" w:cs="Arial"/>
              </w:rPr>
              <w:t xml:space="preserve">ont </w:t>
            </w:r>
            <w:r w:rsidR="005D36BD">
              <w:rPr>
                <w:rFonts w:ascii="Arial" w:hAnsi="Arial" w:cs="Arial"/>
              </w:rPr>
              <w:t>heureux de la reconnaissance que leur a</w:t>
            </w:r>
            <w:r w:rsidR="00656877">
              <w:rPr>
                <w:rFonts w:ascii="Arial" w:hAnsi="Arial" w:cs="Arial"/>
              </w:rPr>
              <w:t>p</w:t>
            </w:r>
            <w:r w:rsidR="005D36BD">
              <w:rPr>
                <w:rFonts w:ascii="Arial" w:hAnsi="Arial" w:cs="Arial"/>
              </w:rPr>
              <w:t xml:space="preserve">porte notre démarche. </w:t>
            </w:r>
            <w:r w:rsidR="00EF313F" w:rsidRPr="00EF313F">
              <w:rPr>
                <w:rFonts w:ascii="Arial" w:hAnsi="Arial" w:cs="Arial"/>
              </w:rPr>
              <w:t xml:space="preserve"> </w:t>
            </w:r>
          </w:p>
          <w:p w14:paraId="4DD40D54" w14:textId="102B32E9" w:rsidR="00EF313F" w:rsidRDefault="00EF313F" w:rsidP="00656877">
            <w:pPr>
              <w:jc w:val="center"/>
              <w:rPr>
                <w:rFonts w:ascii="Arial" w:hAnsi="Arial" w:cs="Arial"/>
                <w:sz w:val="8"/>
                <w:szCs w:val="8"/>
              </w:rPr>
            </w:pPr>
            <w:r w:rsidRPr="00EF313F">
              <w:rPr>
                <w:rFonts w:ascii="Arial" w:hAnsi="Arial" w:cs="Arial"/>
              </w:rPr>
              <w:t xml:space="preserve">Votre contact au district : </w:t>
            </w:r>
            <w:r w:rsidR="005D36BD">
              <w:rPr>
                <w:rFonts w:ascii="Arial" w:hAnsi="Arial" w:cs="Arial"/>
              </w:rPr>
              <w:t>Philippe G</w:t>
            </w:r>
            <w:r w:rsidR="00FF5BF3">
              <w:rPr>
                <w:rFonts w:ascii="Arial" w:hAnsi="Arial" w:cs="Arial"/>
              </w:rPr>
              <w:t>OUPILLE</w:t>
            </w:r>
            <w:r w:rsidR="005D36BD">
              <w:rPr>
                <w:rFonts w:ascii="Arial" w:hAnsi="Arial" w:cs="Arial"/>
              </w:rPr>
              <w:t xml:space="preserve"> </w:t>
            </w:r>
            <w:r w:rsidRPr="00EF313F">
              <w:rPr>
                <w:rFonts w:ascii="Arial" w:hAnsi="Arial" w:cs="Arial"/>
              </w:rPr>
              <w:t>06</w:t>
            </w:r>
            <w:r w:rsidR="00FF5BF3">
              <w:rPr>
                <w:rFonts w:ascii="Arial" w:hAnsi="Arial" w:cs="Arial"/>
              </w:rPr>
              <w:t xml:space="preserve"> 83 83 81 74</w:t>
            </w:r>
          </w:p>
        </w:tc>
      </w:tr>
    </w:tbl>
    <w:p w14:paraId="7D16ECF9" w14:textId="77777777" w:rsidR="002419B8" w:rsidRPr="00EF313F" w:rsidRDefault="002419B8" w:rsidP="007F2765">
      <w:pPr>
        <w:jc w:val="both"/>
        <w:rPr>
          <w:rFonts w:ascii="Arial" w:hAnsi="Arial" w:cs="Arial"/>
          <w:sz w:val="8"/>
          <w:szCs w:val="8"/>
        </w:rPr>
      </w:pPr>
    </w:p>
    <w:sectPr w:rsidR="002419B8" w:rsidRPr="00EF313F" w:rsidSect="002419B8">
      <w:footerReference w:type="default" r:id="rId8"/>
      <w:footerReference w:type="first" r:id="rId9"/>
      <w:pgSz w:w="11909" w:h="16838"/>
      <w:pgMar w:top="397" w:right="427" w:bottom="816" w:left="567" w:header="227" w:footer="33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7B6D" w14:textId="77777777" w:rsidR="00DD3FFD" w:rsidRDefault="00DD3FFD" w:rsidP="006B735D">
      <w:r>
        <w:separator/>
      </w:r>
    </w:p>
  </w:endnote>
  <w:endnote w:type="continuationSeparator" w:id="0">
    <w:p w14:paraId="62739A6D" w14:textId="77777777" w:rsidR="00DD3FFD" w:rsidRDefault="00DD3FFD" w:rsidP="006B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A9D" w14:textId="77777777" w:rsidR="006B735D" w:rsidRDefault="006B735D">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C2E" w14:textId="15547268" w:rsidR="006B735D" w:rsidRDefault="006B735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C2CD" w14:textId="77777777" w:rsidR="00DD3FFD" w:rsidRDefault="00DD3FFD" w:rsidP="006B735D">
      <w:r>
        <w:separator/>
      </w:r>
    </w:p>
  </w:footnote>
  <w:footnote w:type="continuationSeparator" w:id="0">
    <w:p w14:paraId="79B846DA" w14:textId="77777777" w:rsidR="00DD3FFD" w:rsidRDefault="00DD3FFD" w:rsidP="006B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00B0"/>
    <w:multiLevelType w:val="hybridMultilevel"/>
    <w:tmpl w:val="904AE9AE"/>
    <w:lvl w:ilvl="0" w:tplc="1EB2060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705BA0"/>
    <w:multiLevelType w:val="hybridMultilevel"/>
    <w:tmpl w:val="E0EA2B20"/>
    <w:lvl w:ilvl="0" w:tplc="D806D7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F4B3244"/>
    <w:multiLevelType w:val="hybridMultilevel"/>
    <w:tmpl w:val="6AC6C08E"/>
    <w:lvl w:ilvl="0" w:tplc="281031D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77BF39EA"/>
    <w:multiLevelType w:val="hybridMultilevel"/>
    <w:tmpl w:val="90F825DA"/>
    <w:lvl w:ilvl="0" w:tplc="822A0EF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5D"/>
    <w:rsid w:val="00011818"/>
    <w:rsid w:val="0002367F"/>
    <w:rsid w:val="000251D8"/>
    <w:rsid w:val="000263E5"/>
    <w:rsid w:val="000714C9"/>
    <w:rsid w:val="00085E6B"/>
    <w:rsid w:val="0009572F"/>
    <w:rsid w:val="000A6815"/>
    <w:rsid w:val="000B7E02"/>
    <w:rsid w:val="000D2477"/>
    <w:rsid w:val="00181917"/>
    <w:rsid w:val="00181FA0"/>
    <w:rsid w:val="001A666E"/>
    <w:rsid w:val="001B76BC"/>
    <w:rsid w:val="00204163"/>
    <w:rsid w:val="00223B4A"/>
    <w:rsid w:val="002419B8"/>
    <w:rsid w:val="0025798C"/>
    <w:rsid w:val="002633C3"/>
    <w:rsid w:val="0028677E"/>
    <w:rsid w:val="002959C3"/>
    <w:rsid w:val="003626D9"/>
    <w:rsid w:val="0038427B"/>
    <w:rsid w:val="00387C4C"/>
    <w:rsid w:val="003A798D"/>
    <w:rsid w:val="003C305E"/>
    <w:rsid w:val="004259A3"/>
    <w:rsid w:val="00427930"/>
    <w:rsid w:val="005330CF"/>
    <w:rsid w:val="005514F9"/>
    <w:rsid w:val="005D36BD"/>
    <w:rsid w:val="00633540"/>
    <w:rsid w:val="00646612"/>
    <w:rsid w:val="00656877"/>
    <w:rsid w:val="006732A3"/>
    <w:rsid w:val="006B735D"/>
    <w:rsid w:val="006D4BB8"/>
    <w:rsid w:val="007018FD"/>
    <w:rsid w:val="00744069"/>
    <w:rsid w:val="007C2C2E"/>
    <w:rsid w:val="007F2765"/>
    <w:rsid w:val="00801F8E"/>
    <w:rsid w:val="0087019F"/>
    <w:rsid w:val="0094467B"/>
    <w:rsid w:val="009641FF"/>
    <w:rsid w:val="00976DCA"/>
    <w:rsid w:val="00977505"/>
    <w:rsid w:val="009B035B"/>
    <w:rsid w:val="009E43DF"/>
    <w:rsid w:val="009E6FFB"/>
    <w:rsid w:val="00A33F3C"/>
    <w:rsid w:val="00A77758"/>
    <w:rsid w:val="00A9045C"/>
    <w:rsid w:val="00AF56A7"/>
    <w:rsid w:val="00B85C4B"/>
    <w:rsid w:val="00BA4CB1"/>
    <w:rsid w:val="00BD1524"/>
    <w:rsid w:val="00C10420"/>
    <w:rsid w:val="00C34C26"/>
    <w:rsid w:val="00C8505E"/>
    <w:rsid w:val="00CE7965"/>
    <w:rsid w:val="00CF79F6"/>
    <w:rsid w:val="00D3430C"/>
    <w:rsid w:val="00DA1C32"/>
    <w:rsid w:val="00DD3FFD"/>
    <w:rsid w:val="00E31C8A"/>
    <w:rsid w:val="00E4045F"/>
    <w:rsid w:val="00E705D6"/>
    <w:rsid w:val="00E73E31"/>
    <w:rsid w:val="00EE1BE7"/>
    <w:rsid w:val="00EF313F"/>
    <w:rsid w:val="00F714EC"/>
    <w:rsid w:val="00FA484F"/>
    <w:rsid w:val="00FF5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C0DAD"/>
  <w14:defaultImageDpi w14:val="0"/>
  <w15:docId w15:val="{1AC34F46-C2B6-4554-9586-DC00BEC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484F"/>
    <w:rPr>
      <w:color w:val="0563C1" w:themeColor="hyperlink"/>
      <w:u w:val="single"/>
    </w:rPr>
  </w:style>
  <w:style w:type="character" w:customStyle="1" w:styleId="Mentionnonrsolue1">
    <w:name w:val="Mention non résolue1"/>
    <w:basedOn w:val="Policepardfaut"/>
    <w:uiPriority w:val="99"/>
    <w:semiHidden/>
    <w:unhideWhenUsed/>
    <w:rsid w:val="00FA484F"/>
    <w:rPr>
      <w:color w:val="605E5C"/>
      <w:shd w:val="clear" w:color="auto" w:fill="E1DFDD"/>
    </w:rPr>
  </w:style>
  <w:style w:type="paragraph" w:styleId="En-tte">
    <w:name w:val="header"/>
    <w:basedOn w:val="Normal"/>
    <w:link w:val="En-tteCar"/>
    <w:uiPriority w:val="99"/>
    <w:unhideWhenUsed/>
    <w:rsid w:val="00A33F3C"/>
    <w:pPr>
      <w:tabs>
        <w:tab w:val="center" w:pos="4536"/>
        <w:tab w:val="right" w:pos="9072"/>
      </w:tabs>
    </w:pPr>
  </w:style>
  <w:style w:type="character" w:customStyle="1" w:styleId="En-tteCar">
    <w:name w:val="En-tête Car"/>
    <w:basedOn w:val="Policepardfaut"/>
    <w:link w:val="En-tte"/>
    <w:uiPriority w:val="99"/>
    <w:rsid w:val="00A33F3C"/>
    <w:rPr>
      <w:rFonts w:ascii="Times New Roman" w:hAnsi="Times New Roman" w:cs="Times New Roman"/>
      <w:sz w:val="24"/>
      <w:szCs w:val="24"/>
    </w:rPr>
  </w:style>
  <w:style w:type="paragraph" w:styleId="Pieddepage">
    <w:name w:val="footer"/>
    <w:basedOn w:val="Normal"/>
    <w:link w:val="PieddepageCar"/>
    <w:uiPriority w:val="99"/>
    <w:unhideWhenUsed/>
    <w:rsid w:val="00A33F3C"/>
    <w:pPr>
      <w:tabs>
        <w:tab w:val="center" w:pos="4536"/>
        <w:tab w:val="right" w:pos="9072"/>
      </w:tabs>
    </w:pPr>
  </w:style>
  <w:style w:type="character" w:customStyle="1" w:styleId="PieddepageCar">
    <w:name w:val="Pied de page Car"/>
    <w:basedOn w:val="Policepardfaut"/>
    <w:link w:val="Pieddepage"/>
    <w:uiPriority w:val="99"/>
    <w:rsid w:val="00A33F3C"/>
    <w:rPr>
      <w:rFonts w:ascii="Times New Roman" w:hAnsi="Times New Roman" w:cs="Times New Roman"/>
      <w:sz w:val="24"/>
      <w:szCs w:val="24"/>
    </w:rPr>
  </w:style>
  <w:style w:type="paragraph" w:styleId="Paragraphedeliste">
    <w:name w:val="List Paragraph"/>
    <w:basedOn w:val="Normal"/>
    <w:uiPriority w:val="34"/>
    <w:qFormat/>
    <w:rsid w:val="00387C4C"/>
    <w:pPr>
      <w:ind w:left="720"/>
      <w:contextualSpacing/>
    </w:pPr>
  </w:style>
  <w:style w:type="table" w:styleId="Grilledutableau">
    <w:name w:val="Table Grid"/>
    <w:basedOn w:val="TableauNormal"/>
    <w:uiPriority w:val="39"/>
    <w:rsid w:val="00EF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4</cp:revision>
  <cp:lastPrinted>2021-11-06T16:18:00Z</cp:lastPrinted>
  <dcterms:created xsi:type="dcterms:W3CDTF">2021-11-08T11:04:00Z</dcterms:created>
  <dcterms:modified xsi:type="dcterms:W3CDTF">2021-11-15T09:21:00Z</dcterms:modified>
</cp:coreProperties>
</file>